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52BD7" w14:textId="77777777" w:rsidR="007C62E5" w:rsidRDefault="00D931F8">
      <w:pPr>
        <w:ind w:left="-720" w:right="-705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1" behindDoc="1" locked="0" layoutInCell="1" allowOverlap="1" wp14:anchorId="6ACAEA18" wp14:editId="07777777">
            <wp:simplePos x="0" y="0"/>
            <wp:positionH relativeFrom="column">
              <wp:posOffset>143302</wp:posOffset>
            </wp:positionH>
            <wp:positionV relativeFrom="paragraph">
              <wp:posOffset>27296</wp:posOffset>
            </wp:positionV>
            <wp:extent cx="3899788" cy="1155963"/>
            <wp:effectExtent l="0" t="0" r="5715" b="6350"/>
            <wp:wrapTight wrapText="bothSides">
              <wp:wrapPolygon edited="0">
                <wp:start x="1266" y="0"/>
                <wp:lineTo x="1266" y="11393"/>
                <wp:lineTo x="0" y="15666"/>
                <wp:lineTo x="0" y="21363"/>
                <wp:lineTo x="17305" y="21363"/>
                <wp:lineTo x="17516" y="18870"/>
                <wp:lineTo x="16778" y="17090"/>
                <wp:lineTo x="15406" y="17090"/>
                <wp:lineTo x="14667" y="11393"/>
                <wp:lineTo x="21210" y="5697"/>
                <wp:lineTo x="21526" y="5341"/>
                <wp:lineTo x="21526" y="0"/>
                <wp:lineTo x="126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788" cy="1155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A6659" w14:textId="77777777" w:rsidR="007C62E5" w:rsidRDefault="007C62E5">
      <w:pPr>
        <w:jc w:val="center"/>
        <w:rPr>
          <w:b/>
          <w:sz w:val="36"/>
          <w:szCs w:val="36"/>
        </w:rPr>
      </w:pPr>
    </w:p>
    <w:p w14:paraId="0A37501D" w14:textId="77777777" w:rsidR="007C62E5" w:rsidRDefault="007C62E5">
      <w:pPr>
        <w:jc w:val="center"/>
        <w:rPr>
          <w:b/>
          <w:sz w:val="36"/>
          <w:szCs w:val="36"/>
        </w:rPr>
      </w:pPr>
    </w:p>
    <w:p w14:paraId="5DAB6C7B" w14:textId="77777777" w:rsidR="007C62E5" w:rsidRDefault="007C62E5">
      <w:pPr>
        <w:jc w:val="center"/>
        <w:rPr>
          <w:b/>
          <w:sz w:val="36"/>
          <w:szCs w:val="36"/>
        </w:rPr>
      </w:pPr>
    </w:p>
    <w:p w14:paraId="40913E27" w14:textId="77777777" w:rsidR="007C62E5" w:rsidRDefault="006D4DE4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92A9381" wp14:editId="07777777">
                <wp:simplePos x="0" y="0"/>
                <wp:positionH relativeFrom="page">
                  <wp:align>left</wp:align>
                </wp:positionH>
                <wp:positionV relativeFrom="paragraph">
                  <wp:posOffset>459740</wp:posOffset>
                </wp:positionV>
                <wp:extent cx="10692130" cy="1842135"/>
                <wp:effectExtent l="0" t="0" r="0" b="5715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0" cy="184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1C9476" w14:textId="77777777" w:rsidR="007A5261" w:rsidRPr="006D4DE4" w:rsidRDefault="007A5261" w:rsidP="006D4DE4">
                            <w:pPr>
                              <w:jc w:val="center"/>
                              <w:textDirection w:val="btLr"/>
                              <w:rPr>
                                <w:b/>
                                <w:sz w:val="48"/>
                                <w:szCs w:val="36"/>
                              </w:rPr>
                            </w:pPr>
                            <w:r w:rsidRPr="006D4DE4">
                              <w:rPr>
                                <w:b/>
                                <w:sz w:val="48"/>
                                <w:szCs w:val="36"/>
                              </w:rPr>
                              <w:t>ENLUTC</w:t>
                            </w:r>
                            <w:r w:rsidRPr="006D4DE4">
                              <w:rPr>
                                <w:b/>
                                <w:sz w:val="48"/>
                                <w:szCs w:val="36"/>
                              </w:rPr>
                              <w:br/>
                              <w:t>PUPIL PREMIUM DEVELOPMENT PLAN</w:t>
                            </w:r>
                          </w:p>
                          <w:p w14:paraId="77578A7D" w14:textId="48C50703" w:rsidR="007A5261" w:rsidRPr="006D4DE4" w:rsidRDefault="007A5261" w:rsidP="006D4DE4">
                            <w:pPr>
                              <w:jc w:val="center"/>
                              <w:textDirection w:val="btLr"/>
                              <w:rPr>
                                <w:b/>
                                <w:sz w:val="4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36"/>
                              </w:rPr>
                              <w:t>2020-2021</w:t>
                            </w:r>
                          </w:p>
                        </w:txbxContent>
                      </wps:txbx>
                      <wps:bodyPr spcFirstLastPara="1" wrap="square" lIns="1600200" tIns="0" rIns="68580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A9381" id="Rectangle 1" o:spid="_x0000_s1026" style="position:absolute;left:0;text-align:left;margin-left:0;margin-top:36.2pt;width:841.9pt;height:145.0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" filled="f" stroked="f">
                <v:textbox inset="126pt,0,54pt,0">
                  <w:txbxContent>
                    <w:p w14:paraId="111C9476" w14:textId="77777777" w:rsidR="007A5261" w:rsidRPr="006D4DE4" w:rsidRDefault="007A5261" w:rsidP="006D4DE4">
                      <w:pPr>
                        <w:jc w:val="center"/>
                        <w:textDirection w:val="btLr"/>
                        <w:rPr>
                          <w:b/>
                          <w:sz w:val="48"/>
                          <w:szCs w:val="36"/>
                        </w:rPr>
                      </w:pPr>
                      <w:r w:rsidRPr="006D4DE4">
                        <w:rPr>
                          <w:b/>
                          <w:sz w:val="48"/>
                          <w:szCs w:val="36"/>
                        </w:rPr>
                        <w:t>ENLUTC</w:t>
                      </w:r>
                      <w:r w:rsidRPr="006D4DE4">
                        <w:rPr>
                          <w:b/>
                          <w:sz w:val="48"/>
                          <w:szCs w:val="36"/>
                        </w:rPr>
                        <w:br/>
                        <w:t>PUPIL PREMIUM DEVELOPMENT PLAN</w:t>
                      </w:r>
                    </w:p>
                    <w:p w14:paraId="77578A7D" w14:textId="48C50703" w:rsidR="007A5261" w:rsidRPr="006D4DE4" w:rsidRDefault="007A5261" w:rsidP="006D4DE4">
                      <w:pPr>
                        <w:jc w:val="center"/>
                        <w:textDirection w:val="btLr"/>
                        <w:rPr>
                          <w:b/>
                          <w:sz w:val="48"/>
                          <w:szCs w:val="36"/>
                        </w:rPr>
                      </w:pPr>
                      <w:r>
                        <w:rPr>
                          <w:b/>
                          <w:sz w:val="48"/>
                          <w:szCs w:val="36"/>
                        </w:rPr>
                        <w:t>2020-2021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14:paraId="02EB378F" w14:textId="77777777" w:rsidR="007C62E5" w:rsidRDefault="007C62E5">
      <w:pPr>
        <w:jc w:val="center"/>
        <w:rPr>
          <w:b/>
          <w:sz w:val="36"/>
          <w:szCs w:val="36"/>
        </w:rPr>
      </w:pPr>
    </w:p>
    <w:p w14:paraId="6A05A809" w14:textId="77777777" w:rsidR="007C62E5" w:rsidRDefault="007C62E5">
      <w:pPr>
        <w:jc w:val="center"/>
        <w:rPr>
          <w:b/>
          <w:sz w:val="36"/>
          <w:szCs w:val="36"/>
        </w:rPr>
      </w:pPr>
    </w:p>
    <w:p w14:paraId="5A39BBE3" w14:textId="77777777" w:rsidR="007C62E5" w:rsidRDefault="007C62E5">
      <w:pPr>
        <w:jc w:val="center"/>
        <w:rPr>
          <w:b/>
          <w:sz w:val="36"/>
          <w:szCs w:val="36"/>
        </w:rPr>
      </w:pPr>
    </w:p>
    <w:p w14:paraId="41C8F396" w14:textId="77777777" w:rsidR="007C62E5" w:rsidRDefault="007C62E5">
      <w:pPr>
        <w:jc w:val="center"/>
        <w:rPr>
          <w:b/>
          <w:sz w:val="36"/>
          <w:szCs w:val="36"/>
        </w:rPr>
      </w:pPr>
    </w:p>
    <w:p w14:paraId="72A3D3EC" w14:textId="77777777" w:rsidR="007C62E5" w:rsidRDefault="007C62E5">
      <w:pPr>
        <w:jc w:val="center"/>
        <w:rPr>
          <w:b/>
          <w:sz w:val="36"/>
          <w:szCs w:val="36"/>
        </w:rPr>
      </w:pPr>
    </w:p>
    <w:p w14:paraId="0D0B940D" w14:textId="77777777" w:rsidR="007C62E5" w:rsidRDefault="007C62E5">
      <w:pPr>
        <w:jc w:val="center"/>
        <w:rPr>
          <w:b/>
          <w:sz w:val="36"/>
          <w:szCs w:val="36"/>
        </w:rPr>
      </w:pPr>
    </w:p>
    <w:p w14:paraId="0E27B00A" w14:textId="77777777" w:rsidR="007C62E5" w:rsidRDefault="007C62E5">
      <w:pPr>
        <w:jc w:val="center"/>
        <w:rPr>
          <w:b/>
          <w:sz w:val="36"/>
          <w:szCs w:val="36"/>
        </w:rPr>
      </w:pPr>
    </w:p>
    <w:p w14:paraId="02BEC9EA" w14:textId="30113FD6" w:rsidR="007C62E5" w:rsidRDefault="000960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DEVELOPMENT PLAN (</w:t>
      </w:r>
      <w:r w:rsidR="007A5261">
        <w:rPr>
          <w:b/>
          <w:sz w:val="36"/>
          <w:szCs w:val="36"/>
        </w:rPr>
        <w:t>2020-2021)</w:t>
      </w:r>
    </w:p>
    <w:p w14:paraId="01BE37D1" w14:textId="49AACC3D" w:rsidR="006D4DE4" w:rsidRPr="006D4DE4" w:rsidRDefault="006D4DE4">
      <w:pPr>
        <w:jc w:val="center"/>
        <w:rPr>
          <w:b/>
          <w:sz w:val="28"/>
          <w:szCs w:val="36"/>
          <w:u w:val="single"/>
        </w:rPr>
      </w:pPr>
      <w:r w:rsidRPr="006D4DE4">
        <w:rPr>
          <w:b/>
          <w:sz w:val="28"/>
          <w:szCs w:val="36"/>
          <w:u w:val="single"/>
        </w:rPr>
        <w:t>School overview</w:t>
      </w:r>
      <w:r w:rsidR="00250F2F">
        <w:rPr>
          <w:b/>
          <w:sz w:val="28"/>
          <w:szCs w:val="36"/>
          <w:u w:val="single"/>
        </w:rPr>
        <w:t xml:space="preserve"> </w:t>
      </w:r>
      <w:r w:rsidR="00250F2F" w:rsidRPr="00250F2F">
        <w:rPr>
          <w:b/>
          <w:color w:val="FF0000"/>
          <w:sz w:val="28"/>
          <w:szCs w:val="36"/>
          <w:u w:val="single"/>
        </w:rPr>
        <w:t>(Based on DfE projections)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0"/>
        <w:gridCol w:w="4054"/>
        <w:gridCol w:w="3602"/>
        <w:gridCol w:w="3602"/>
      </w:tblGrid>
      <w:tr w:rsidR="006D4DE4" w14:paraId="0542FDFE" w14:textId="77777777" w:rsidTr="00301F6A">
        <w:tc>
          <w:tcPr>
            <w:tcW w:w="4130" w:type="dxa"/>
          </w:tcPr>
          <w:p w14:paraId="1CF2C3FB" w14:textId="77777777" w:rsidR="006D4DE4" w:rsidRPr="006D4DE4" w:rsidRDefault="006D4DE4">
            <w:pPr>
              <w:jc w:val="center"/>
              <w:rPr>
                <w:b/>
              </w:rPr>
            </w:pPr>
            <w:r w:rsidRPr="006D4DE4">
              <w:rPr>
                <w:b/>
              </w:rPr>
              <w:t>School</w:t>
            </w:r>
          </w:p>
        </w:tc>
        <w:tc>
          <w:tcPr>
            <w:tcW w:w="4054" w:type="dxa"/>
            <w:shd w:val="clear" w:color="auto" w:fill="FFFF00"/>
          </w:tcPr>
          <w:p w14:paraId="4A4577A7" w14:textId="15D1B48B" w:rsidR="006D4DE4" w:rsidRPr="006D4DE4" w:rsidRDefault="007A5261">
            <w:pPr>
              <w:jc w:val="center"/>
            </w:pPr>
            <w:r>
              <w:t>ENLUTC</w:t>
            </w:r>
          </w:p>
        </w:tc>
        <w:tc>
          <w:tcPr>
            <w:tcW w:w="3602" w:type="dxa"/>
          </w:tcPr>
          <w:p w14:paraId="216DB807" w14:textId="77777777" w:rsidR="006D4DE4" w:rsidRPr="006D4DE4" w:rsidRDefault="006D4DE4">
            <w:pPr>
              <w:jc w:val="center"/>
              <w:rPr>
                <w:b/>
              </w:rPr>
            </w:pPr>
            <w:r w:rsidRPr="006D4DE4">
              <w:rPr>
                <w:b/>
              </w:rPr>
              <w:t>Academic year</w:t>
            </w:r>
          </w:p>
        </w:tc>
        <w:tc>
          <w:tcPr>
            <w:tcW w:w="3602" w:type="dxa"/>
          </w:tcPr>
          <w:p w14:paraId="0414187C" w14:textId="5C0C45CC" w:rsidR="006D4DE4" w:rsidRPr="008E5032" w:rsidRDefault="007A5261">
            <w:pPr>
              <w:jc w:val="center"/>
            </w:pPr>
            <w:r>
              <w:t>2020-2021</w:t>
            </w:r>
          </w:p>
        </w:tc>
      </w:tr>
      <w:tr w:rsidR="006D4DE4" w14:paraId="6B24D664" w14:textId="77777777" w:rsidTr="00301F6A">
        <w:tc>
          <w:tcPr>
            <w:tcW w:w="4130" w:type="dxa"/>
          </w:tcPr>
          <w:p w14:paraId="448C93B7" w14:textId="77777777" w:rsidR="006D4DE4" w:rsidRPr="006D4DE4" w:rsidRDefault="006D4DE4">
            <w:pPr>
              <w:jc w:val="center"/>
              <w:rPr>
                <w:b/>
              </w:rPr>
            </w:pPr>
            <w:r w:rsidRPr="006D4DE4">
              <w:rPr>
                <w:b/>
              </w:rPr>
              <w:t>Total annual pupil premium budget</w:t>
            </w:r>
          </w:p>
        </w:tc>
        <w:tc>
          <w:tcPr>
            <w:tcW w:w="4054" w:type="dxa"/>
            <w:shd w:val="clear" w:color="auto" w:fill="FFFF00"/>
          </w:tcPr>
          <w:p w14:paraId="413A7BE5" w14:textId="1A8BDEF0" w:rsidR="006D4DE4" w:rsidRPr="008E5032" w:rsidRDefault="008E5032" w:rsidP="007A5261">
            <w:pPr>
              <w:jc w:val="center"/>
            </w:pPr>
            <w:r w:rsidRPr="008E5032">
              <w:t>£</w:t>
            </w:r>
            <w:r w:rsidR="007A5261">
              <w:t>66,762</w:t>
            </w:r>
          </w:p>
        </w:tc>
        <w:tc>
          <w:tcPr>
            <w:tcW w:w="3602" w:type="dxa"/>
          </w:tcPr>
          <w:p w14:paraId="108E5695" w14:textId="77777777" w:rsidR="006D4DE4" w:rsidRPr="006D4DE4" w:rsidRDefault="006D4DE4" w:rsidP="006D4DE4">
            <w:pPr>
              <w:jc w:val="center"/>
              <w:rPr>
                <w:b/>
              </w:rPr>
            </w:pPr>
            <w:r w:rsidRPr="006D4DE4">
              <w:rPr>
                <w:b/>
              </w:rPr>
              <w:t xml:space="preserve">Total </w:t>
            </w:r>
            <w:r>
              <w:rPr>
                <w:b/>
              </w:rPr>
              <w:t>annual</w:t>
            </w:r>
            <w:r w:rsidRPr="006D4DE4">
              <w:rPr>
                <w:b/>
              </w:rPr>
              <w:t xml:space="preserve"> CLA budget</w:t>
            </w:r>
          </w:p>
        </w:tc>
        <w:tc>
          <w:tcPr>
            <w:tcW w:w="3602" w:type="dxa"/>
            <w:shd w:val="clear" w:color="auto" w:fill="FFFF00"/>
          </w:tcPr>
          <w:p w14:paraId="56597543" w14:textId="449F21A2" w:rsidR="006D4DE4" w:rsidRPr="008E5032" w:rsidRDefault="007A5261" w:rsidP="00250F2F">
            <w:r>
              <w:t>£1,390</w:t>
            </w:r>
          </w:p>
        </w:tc>
      </w:tr>
      <w:tr w:rsidR="00250F2F" w14:paraId="4E214073" w14:textId="77777777" w:rsidTr="00301F6A">
        <w:tc>
          <w:tcPr>
            <w:tcW w:w="4130" w:type="dxa"/>
          </w:tcPr>
          <w:p w14:paraId="5C473AAD" w14:textId="77777777" w:rsidR="00250F2F" w:rsidRPr="006D4DE4" w:rsidRDefault="00250F2F" w:rsidP="00250F2F">
            <w:pPr>
              <w:jc w:val="center"/>
              <w:rPr>
                <w:b/>
              </w:rPr>
            </w:pPr>
            <w:r w:rsidRPr="006D4DE4">
              <w:rPr>
                <w:b/>
              </w:rPr>
              <w:t xml:space="preserve">Total </w:t>
            </w:r>
            <w:r>
              <w:rPr>
                <w:b/>
              </w:rPr>
              <w:t xml:space="preserve">number of </w:t>
            </w:r>
            <w:r w:rsidRPr="006D4DE4">
              <w:rPr>
                <w:b/>
              </w:rPr>
              <w:t>PP on roll</w:t>
            </w:r>
          </w:p>
        </w:tc>
        <w:tc>
          <w:tcPr>
            <w:tcW w:w="4054" w:type="dxa"/>
            <w:shd w:val="clear" w:color="auto" w:fill="FFFF00"/>
          </w:tcPr>
          <w:p w14:paraId="5AFB958C" w14:textId="1EE5817E" w:rsidR="00250F2F" w:rsidRPr="008E5032" w:rsidRDefault="007A5261" w:rsidP="00250F2F">
            <w:pPr>
              <w:jc w:val="center"/>
            </w:pPr>
            <w:r>
              <w:t>74**</w:t>
            </w:r>
          </w:p>
        </w:tc>
        <w:tc>
          <w:tcPr>
            <w:tcW w:w="3602" w:type="dxa"/>
          </w:tcPr>
          <w:p w14:paraId="11CD50DB" w14:textId="77777777" w:rsidR="00250F2F" w:rsidRPr="006D4DE4" w:rsidRDefault="00250F2F" w:rsidP="00250F2F">
            <w:pPr>
              <w:jc w:val="center"/>
              <w:rPr>
                <w:b/>
              </w:rPr>
            </w:pPr>
            <w:r>
              <w:rPr>
                <w:b/>
              </w:rPr>
              <w:t>Total n</w:t>
            </w:r>
            <w:r w:rsidRPr="006D4DE4">
              <w:rPr>
                <w:b/>
              </w:rPr>
              <w:t>umber of CLA on roll</w:t>
            </w:r>
          </w:p>
        </w:tc>
        <w:tc>
          <w:tcPr>
            <w:tcW w:w="3602" w:type="dxa"/>
            <w:shd w:val="clear" w:color="auto" w:fill="FFFF00"/>
          </w:tcPr>
          <w:p w14:paraId="6FC43496" w14:textId="7816256C" w:rsidR="00250F2F" w:rsidRDefault="007A5261" w:rsidP="00250F2F">
            <w:r>
              <w:t>3</w:t>
            </w:r>
          </w:p>
        </w:tc>
      </w:tr>
      <w:tr w:rsidR="00250F2F" w14:paraId="3ECB1C34" w14:textId="77777777" w:rsidTr="00301F6A">
        <w:tc>
          <w:tcPr>
            <w:tcW w:w="4130" w:type="dxa"/>
          </w:tcPr>
          <w:p w14:paraId="0A47D42D" w14:textId="77777777" w:rsidR="00250F2F" w:rsidRPr="006D4DE4" w:rsidRDefault="00250F2F" w:rsidP="00250F2F">
            <w:pPr>
              <w:jc w:val="center"/>
              <w:rPr>
                <w:b/>
              </w:rPr>
            </w:pPr>
            <w:r w:rsidRPr="006D4DE4">
              <w:rPr>
                <w:b/>
              </w:rPr>
              <w:t>% of PP on roll</w:t>
            </w:r>
          </w:p>
        </w:tc>
        <w:tc>
          <w:tcPr>
            <w:tcW w:w="4054" w:type="dxa"/>
            <w:shd w:val="clear" w:color="auto" w:fill="FFFF00"/>
          </w:tcPr>
          <w:p w14:paraId="7F3F5A54" w14:textId="20CACB49" w:rsidR="00250F2F" w:rsidRPr="008E5032" w:rsidRDefault="007A5261" w:rsidP="00250F2F">
            <w:pPr>
              <w:jc w:val="center"/>
            </w:pPr>
            <w:r>
              <w:t>35.4%</w:t>
            </w:r>
          </w:p>
        </w:tc>
        <w:tc>
          <w:tcPr>
            <w:tcW w:w="3602" w:type="dxa"/>
          </w:tcPr>
          <w:p w14:paraId="3D3E6997" w14:textId="77777777" w:rsidR="00250F2F" w:rsidRPr="006D4DE4" w:rsidRDefault="00250F2F" w:rsidP="00250F2F">
            <w:pPr>
              <w:jc w:val="center"/>
              <w:rPr>
                <w:b/>
              </w:rPr>
            </w:pPr>
            <w:r w:rsidRPr="006D4DE4">
              <w:rPr>
                <w:b/>
              </w:rPr>
              <w:t>% of CLA on roll</w:t>
            </w:r>
          </w:p>
        </w:tc>
        <w:tc>
          <w:tcPr>
            <w:tcW w:w="3602" w:type="dxa"/>
            <w:shd w:val="clear" w:color="auto" w:fill="FFFF00"/>
          </w:tcPr>
          <w:p w14:paraId="66969296" w14:textId="0803D366" w:rsidR="00250F2F" w:rsidRDefault="007A5261" w:rsidP="00250F2F">
            <w:r>
              <w:t>1.4%</w:t>
            </w:r>
          </w:p>
        </w:tc>
      </w:tr>
    </w:tbl>
    <w:p w14:paraId="65A58DAC" w14:textId="612721D4" w:rsidR="007A5261" w:rsidRPr="007A5261" w:rsidRDefault="007A5261" w:rsidP="007A5261">
      <w:pPr>
        <w:spacing w:before="120"/>
        <w:rPr>
          <w:sz w:val="22"/>
          <w:szCs w:val="28"/>
        </w:rPr>
      </w:pPr>
      <w:r w:rsidRPr="007A5261">
        <w:rPr>
          <w:sz w:val="22"/>
          <w:szCs w:val="28"/>
        </w:rPr>
        <w:t>** Subject to change based on UPNs being updated on SIMS</w:t>
      </w:r>
    </w:p>
    <w:p w14:paraId="121AC740" w14:textId="08D2F18E" w:rsidR="006D4DE4" w:rsidRPr="006D4DE4" w:rsidRDefault="006D4DE4" w:rsidP="006D4DE4">
      <w:pPr>
        <w:spacing w:before="120"/>
        <w:jc w:val="center"/>
        <w:rPr>
          <w:b/>
          <w:sz w:val="28"/>
          <w:szCs w:val="28"/>
          <w:u w:val="single"/>
        </w:rPr>
      </w:pPr>
      <w:r w:rsidRPr="006D4DE4">
        <w:rPr>
          <w:b/>
          <w:sz w:val="28"/>
          <w:szCs w:val="28"/>
          <w:u w:val="single"/>
        </w:rPr>
        <w:t>Attainment</w:t>
      </w:r>
      <w:r w:rsidR="001F6772">
        <w:rPr>
          <w:b/>
          <w:sz w:val="28"/>
          <w:szCs w:val="28"/>
          <w:u w:val="single"/>
        </w:rPr>
        <w:t xml:space="preserve"> 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1748"/>
        <w:gridCol w:w="1890"/>
        <w:gridCol w:w="1890"/>
        <w:gridCol w:w="1890"/>
        <w:gridCol w:w="1890"/>
        <w:gridCol w:w="1890"/>
      </w:tblGrid>
      <w:tr w:rsidR="007C62E5" w14:paraId="26172F9D" w14:textId="77777777">
        <w:trPr>
          <w:trHeight w:val="460"/>
        </w:trPr>
        <w:tc>
          <w:tcPr>
            <w:tcW w:w="4106" w:type="dxa"/>
            <w:shd w:val="clear" w:color="auto" w:fill="95B3D7"/>
            <w:vAlign w:val="center"/>
          </w:tcPr>
          <w:p w14:paraId="686EB648" w14:textId="1AEDE70F" w:rsidR="007C62E5" w:rsidRDefault="00096027" w:rsidP="00816C7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Attainment </w:t>
            </w:r>
            <w:r w:rsidR="00816C72">
              <w:rPr>
                <w:rFonts w:ascii="Calibri" w:eastAsia="Calibri" w:hAnsi="Calibri" w:cs="Calibri"/>
                <w:b/>
                <w:sz w:val="28"/>
                <w:szCs w:val="28"/>
              </w:rPr>
              <w:t>20-21</w:t>
            </w:r>
          </w:p>
        </w:tc>
        <w:tc>
          <w:tcPr>
            <w:tcW w:w="5528" w:type="dxa"/>
            <w:gridSpan w:val="3"/>
            <w:vAlign w:val="center"/>
          </w:tcPr>
          <w:p w14:paraId="44EAFD9C" w14:textId="77777777" w:rsidR="007C62E5" w:rsidRDefault="007C62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shd w:val="clear" w:color="auto" w:fill="95B3D7"/>
            <w:vAlign w:val="center"/>
          </w:tcPr>
          <w:p w14:paraId="112A808D" w14:textId="77777777" w:rsidR="007C62E5" w:rsidRDefault="0009602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National Data</w:t>
            </w:r>
          </w:p>
        </w:tc>
      </w:tr>
      <w:tr w:rsidR="007C62E5" w14:paraId="69DD1D24" w14:textId="77777777">
        <w:trPr>
          <w:trHeight w:val="640"/>
        </w:trPr>
        <w:tc>
          <w:tcPr>
            <w:tcW w:w="4106" w:type="dxa"/>
            <w:vAlign w:val="center"/>
          </w:tcPr>
          <w:p w14:paraId="1DADA474" w14:textId="77777777" w:rsidR="007C62E5" w:rsidRDefault="0009602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Measure:</w:t>
            </w:r>
          </w:p>
        </w:tc>
        <w:tc>
          <w:tcPr>
            <w:tcW w:w="1748" w:type="dxa"/>
            <w:vAlign w:val="center"/>
          </w:tcPr>
          <w:p w14:paraId="4CC261E3" w14:textId="77777777" w:rsidR="007C62E5" w:rsidRDefault="0009602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 students</w:t>
            </w:r>
          </w:p>
        </w:tc>
        <w:tc>
          <w:tcPr>
            <w:tcW w:w="1890" w:type="dxa"/>
            <w:vAlign w:val="center"/>
          </w:tcPr>
          <w:p w14:paraId="524F0970" w14:textId="77777777" w:rsidR="007C62E5" w:rsidRDefault="0009602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Disadvantaged</w:t>
            </w:r>
          </w:p>
        </w:tc>
        <w:tc>
          <w:tcPr>
            <w:tcW w:w="1890" w:type="dxa"/>
            <w:vAlign w:val="center"/>
          </w:tcPr>
          <w:p w14:paraId="5650F5B6" w14:textId="77777777" w:rsidR="007C62E5" w:rsidRDefault="0009602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Non-Disadvantaged</w:t>
            </w:r>
          </w:p>
        </w:tc>
        <w:tc>
          <w:tcPr>
            <w:tcW w:w="1890" w:type="dxa"/>
            <w:shd w:val="clear" w:color="auto" w:fill="DBE5F1"/>
            <w:vAlign w:val="center"/>
          </w:tcPr>
          <w:p w14:paraId="08702FC6" w14:textId="77777777" w:rsidR="007C62E5" w:rsidRDefault="0009602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 students</w:t>
            </w:r>
          </w:p>
        </w:tc>
        <w:tc>
          <w:tcPr>
            <w:tcW w:w="1890" w:type="dxa"/>
            <w:shd w:val="clear" w:color="auto" w:fill="DBE5F1"/>
            <w:vAlign w:val="center"/>
          </w:tcPr>
          <w:p w14:paraId="1720511B" w14:textId="77777777" w:rsidR="007C62E5" w:rsidRDefault="0009602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Disadvantaged</w:t>
            </w:r>
          </w:p>
        </w:tc>
        <w:tc>
          <w:tcPr>
            <w:tcW w:w="1890" w:type="dxa"/>
            <w:shd w:val="clear" w:color="auto" w:fill="DBE5F1"/>
            <w:vAlign w:val="center"/>
          </w:tcPr>
          <w:p w14:paraId="0A2FCBE6" w14:textId="77777777" w:rsidR="007C62E5" w:rsidRDefault="0009602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Non-Disadvantaged</w:t>
            </w:r>
          </w:p>
        </w:tc>
      </w:tr>
      <w:tr w:rsidR="007C62E5" w14:paraId="6456419F" w14:textId="77777777" w:rsidTr="00301F6A">
        <w:trPr>
          <w:trHeight w:val="340"/>
        </w:trPr>
        <w:tc>
          <w:tcPr>
            <w:tcW w:w="4106" w:type="dxa"/>
            <w:vAlign w:val="center"/>
          </w:tcPr>
          <w:p w14:paraId="143B61B9" w14:textId="77777777" w:rsidR="007C62E5" w:rsidRDefault="0009602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% achieving Grade 4+ in English and Maths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BB7ABD7" w14:textId="0301607F" w:rsidR="007C62E5" w:rsidRDefault="00816C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61.82%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98DFBC8" w14:textId="7F3DDAD7" w:rsidR="007C62E5" w:rsidRDefault="00816C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46.15%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CF923FE" w14:textId="273B7887" w:rsidR="007C62E5" w:rsidRDefault="00816C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66.67%</w:t>
            </w:r>
          </w:p>
        </w:tc>
        <w:tc>
          <w:tcPr>
            <w:tcW w:w="1890" w:type="dxa"/>
            <w:shd w:val="clear" w:color="auto" w:fill="FFFF00"/>
            <w:vAlign w:val="center"/>
          </w:tcPr>
          <w:p w14:paraId="27A8282F" w14:textId="3CE11F04" w:rsidR="007C62E5" w:rsidRDefault="00776EE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65</w:t>
            </w:r>
          </w:p>
        </w:tc>
        <w:tc>
          <w:tcPr>
            <w:tcW w:w="1890" w:type="dxa"/>
            <w:shd w:val="clear" w:color="auto" w:fill="FFFF00"/>
            <w:vAlign w:val="center"/>
          </w:tcPr>
          <w:p w14:paraId="7F626837" w14:textId="4028D11C" w:rsidR="007C62E5" w:rsidRDefault="007C62E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FFF00"/>
            <w:vAlign w:val="center"/>
          </w:tcPr>
          <w:p w14:paraId="463BC2AE" w14:textId="511C279F" w:rsidR="007C62E5" w:rsidRDefault="007C62E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C62E5" w14:paraId="19C6B821" w14:textId="77777777" w:rsidTr="00301F6A">
        <w:trPr>
          <w:trHeight w:val="340"/>
        </w:trPr>
        <w:tc>
          <w:tcPr>
            <w:tcW w:w="4106" w:type="dxa"/>
            <w:vAlign w:val="center"/>
          </w:tcPr>
          <w:p w14:paraId="073E3E8A" w14:textId="77777777" w:rsidR="007C62E5" w:rsidRDefault="00CE40D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% achieving Grade 5+ in English and Maths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842A76C" w14:textId="6530ECDE" w:rsidR="007C62E5" w:rsidRDefault="00816C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21.82%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CDC75CA" w14:textId="03BD5FCE" w:rsidR="007C62E5" w:rsidRDefault="00816C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30.7%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F45982F" w14:textId="70D5F461" w:rsidR="007C62E5" w:rsidRDefault="00816C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19.5%</w:t>
            </w:r>
          </w:p>
        </w:tc>
        <w:tc>
          <w:tcPr>
            <w:tcW w:w="1890" w:type="dxa"/>
            <w:shd w:val="clear" w:color="auto" w:fill="FFFF00"/>
            <w:vAlign w:val="center"/>
          </w:tcPr>
          <w:p w14:paraId="2181C87F" w14:textId="0F217363" w:rsidR="007C62E5" w:rsidRDefault="00776EE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43</w:t>
            </w:r>
          </w:p>
        </w:tc>
        <w:tc>
          <w:tcPr>
            <w:tcW w:w="1890" w:type="dxa"/>
            <w:shd w:val="clear" w:color="auto" w:fill="FFFF00"/>
            <w:vAlign w:val="center"/>
          </w:tcPr>
          <w:p w14:paraId="012ED305" w14:textId="4F00900B" w:rsidR="007C62E5" w:rsidRDefault="007C62E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FFF00"/>
            <w:vAlign w:val="center"/>
          </w:tcPr>
          <w:p w14:paraId="1938B6FF" w14:textId="3B3DDAD2" w:rsidR="007C62E5" w:rsidRDefault="007C62E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B94D5A5" w14:textId="77777777" w:rsidR="007C62E5" w:rsidRDefault="007C62E5">
      <w:pPr>
        <w:spacing w:after="0"/>
        <w:rPr>
          <w:rFonts w:ascii="Calibri" w:eastAsia="Calibri" w:hAnsi="Calibri" w:cs="Calibri"/>
          <w:b/>
          <w:sz w:val="22"/>
          <w:szCs w:val="22"/>
        </w:rPr>
      </w:pPr>
    </w:p>
    <w:p w14:paraId="3DEEC669" w14:textId="77777777" w:rsidR="00F8670D" w:rsidRDefault="00F8670D">
      <w:pPr>
        <w:spacing w:after="0"/>
        <w:rPr>
          <w:rFonts w:ascii="Calibri" w:eastAsia="Calibri" w:hAnsi="Calibri" w:cs="Calibri"/>
          <w:b/>
          <w:sz w:val="22"/>
          <w:szCs w:val="22"/>
        </w:rPr>
      </w:pPr>
    </w:p>
    <w:p w14:paraId="7F974695" w14:textId="77777777" w:rsidR="00F8670D" w:rsidRPr="00F8670D" w:rsidRDefault="00F8670D" w:rsidP="00F8670D">
      <w:pPr>
        <w:spacing w:before="120"/>
        <w:jc w:val="center"/>
        <w:rPr>
          <w:b/>
          <w:sz w:val="28"/>
          <w:szCs w:val="28"/>
          <w:u w:val="single"/>
        </w:rPr>
      </w:pPr>
      <w:r w:rsidRPr="00F8670D">
        <w:rPr>
          <w:b/>
          <w:sz w:val="28"/>
          <w:szCs w:val="28"/>
          <w:u w:val="single"/>
        </w:rPr>
        <w:t>Key Priorities</w:t>
      </w:r>
    </w:p>
    <w:tbl>
      <w:tblPr>
        <w:tblW w:w="15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402"/>
        <w:gridCol w:w="5103"/>
        <w:gridCol w:w="6317"/>
      </w:tblGrid>
      <w:tr w:rsidR="007C62E5" w14:paraId="40B6D00A" w14:textId="77777777" w:rsidTr="00250F2F">
        <w:trPr>
          <w:trHeight w:val="420"/>
        </w:trPr>
        <w:tc>
          <w:tcPr>
            <w:tcW w:w="3964" w:type="dxa"/>
            <w:gridSpan w:val="2"/>
            <w:shd w:val="clear" w:color="auto" w:fill="95B3D7"/>
            <w:vAlign w:val="center"/>
          </w:tcPr>
          <w:p w14:paraId="4FF8D0CF" w14:textId="7949EA16" w:rsidR="007C62E5" w:rsidRDefault="00096027" w:rsidP="007A526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Key priorities for </w:t>
            </w:r>
            <w:r w:rsidR="007A5261">
              <w:rPr>
                <w:rFonts w:ascii="Calibri" w:eastAsia="Calibri" w:hAnsi="Calibri" w:cs="Calibri"/>
                <w:b/>
                <w:sz w:val="28"/>
                <w:szCs w:val="28"/>
              </w:rPr>
              <w:t>2020-21</w:t>
            </w:r>
          </w:p>
        </w:tc>
        <w:tc>
          <w:tcPr>
            <w:tcW w:w="5103" w:type="dxa"/>
            <w:tcBorders>
              <w:top w:val="nil"/>
            </w:tcBorders>
          </w:tcPr>
          <w:p w14:paraId="3656B9AB" w14:textId="77777777" w:rsidR="007C62E5" w:rsidRDefault="007C62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317" w:type="dxa"/>
            <w:shd w:val="clear" w:color="auto" w:fill="95B3D7"/>
            <w:vAlign w:val="center"/>
          </w:tcPr>
          <w:p w14:paraId="5AD3DEEF" w14:textId="77777777" w:rsidR="007C62E5" w:rsidRDefault="004651B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Success Criteria</w:t>
            </w:r>
          </w:p>
        </w:tc>
      </w:tr>
      <w:tr w:rsidR="004651B6" w14:paraId="42B89869" w14:textId="77777777" w:rsidTr="00250F2F">
        <w:trPr>
          <w:trHeight w:val="500"/>
        </w:trPr>
        <w:tc>
          <w:tcPr>
            <w:tcW w:w="562" w:type="dxa"/>
            <w:vAlign w:val="center"/>
          </w:tcPr>
          <w:p w14:paraId="649841BE" w14:textId="77777777" w:rsidR="004651B6" w:rsidRDefault="004651B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05" w:type="dxa"/>
            <w:gridSpan w:val="2"/>
            <w:vAlign w:val="center"/>
          </w:tcPr>
          <w:p w14:paraId="54B6DFC1" w14:textId="77777777" w:rsidR="004651B6" w:rsidRDefault="004651B6" w:rsidP="00E56CE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Remove/reduce the progress and attainment gaps between PP and non-PP students</w:t>
            </w:r>
          </w:p>
        </w:tc>
        <w:tc>
          <w:tcPr>
            <w:tcW w:w="6317" w:type="dxa"/>
            <w:vAlign w:val="center"/>
          </w:tcPr>
          <w:p w14:paraId="2880BED7" w14:textId="77777777" w:rsidR="004651B6" w:rsidRPr="00250F2F" w:rsidRDefault="00250F2F" w:rsidP="00250F2F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Calibri" w:eastAsia="Calibri" w:hAnsi="Calibri" w:cs="Calibri"/>
                <w:sz w:val="22"/>
              </w:rPr>
            </w:pPr>
            <w:r w:rsidRPr="00250F2F">
              <w:rPr>
                <w:rFonts w:ascii="Calibri" w:eastAsia="Calibri" w:hAnsi="Calibri" w:cs="Calibri"/>
                <w:sz w:val="22"/>
              </w:rPr>
              <w:t>PP students will make progress in line with the progress of their peers in August 2020 GCSE results.</w:t>
            </w:r>
          </w:p>
          <w:p w14:paraId="0FC26CDF" w14:textId="77777777" w:rsidR="00250F2F" w:rsidRDefault="00250F2F" w:rsidP="00250F2F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Calibri" w:eastAsia="Calibri" w:hAnsi="Calibri" w:cs="Calibri"/>
                <w:sz w:val="22"/>
              </w:rPr>
            </w:pPr>
            <w:r w:rsidRPr="00250F2F">
              <w:rPr>
                <w:rFonts w:ascii="Calibri" w:eastAsia="Calibri" w:hAnsi="Calibri" w:cs="Calibri"/>
                <w:sz w:val="22"/>
              </w:rPr>
              <w:t xml:space="preserve">100% of PP students will achieve Grade 4 and above in Maths and English. </w:t>
            </w:r>
          </w:p>
        </w:tc>
      </w:tr>
      <w:tr w:rsidR="004651B6" w14:paraId="20C8661E" w14:textId="77777777" w:rsidTr="00250F2F">
        <w:trPr>
          <w:trHeight w:val="500"/>
        </w:trPr>
        <w:tc>
          <w:tcPr>
            <w:tcW w:w="562" w:type="dxa"/>
            <w:vAlign w:val="center"/>
          </w:tcPr>
          <w:p w14:paraId="18F999B5" w14:textId="77777777" w:rsidR="004651B6" w:rsidRDefault="004651B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05" w:type="dxa"/>
            <w:gridSpan w:val="2"/>
            <w:vAlign w:val="center"/>
          </w:tcPr>
          <w:p w14:paraId="54F8B1AB" w14:textId="77777777" w:rsidR="00250F2F" w:rsidRDefault="00250F2F" w:rsidP="00250F2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FTEs for PP students are at national or below by the end of the 2019-20 academic year</w:t>
            </w:r>
          </w:p>
          <w:p w14:paraId="45FB0818" w14:textId="77777777" w:rsidR="00E56CE5" w:rsidRDefault="00E56CE5" w:rsidP="00250F2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17" w:type="dxa"/>
            <w:vAlign w:val="center"/>
          </w:tcPr>
          <w:p w14:paraId="2939220B" w14:textId="77777777" w:rsidR="004651B6" w:rsidRPr="00250F2F" w:rsidRDefault="00250F2F" w:rsidP="00250F2F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Calibri" w:eastAsia="Calibri" w:hAnsi="Calibri" w:cs="Calibri"/>
                <w:sz w:val="22"/>
              </w:rPr>
            </w:pPr>
            <w:r w:rsidRPr="00250F2F">
              <w:rPr>
                <w:rFonts w:ascii="Calibri" w:eastAsia="Calibri" w:hAnsi="Calibri" w:cs="Calibri"/>
                <w:sz w:val="22"/>
              </w:rPr>
              <w:t xml:space="preserve">FTE data shows this. </w:t>
            </w:r>
          </w:p>
        </w:tc>
      </w:tr>
      <w:tr w:rsidR="004651B6" w14:paraId="3C7D11EE" w14:textId="77777777" w:rsidTr="00250F2F">
        <w:trPr>
          <w:trHeight w:val="500"/>
        </w:trPr>
        <w:tc>
          <w:tcPr>
            <w:tcW w:w="562" w:type="dxa"/>
            <w:vAlign w:val="center"/>
          </w:tcPr>
          <w:p w14:paraId="5FCD5EC4" w14:textId="77777777" w:rsidR="004651B6" w:rsidRDefault="004651B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05" w:type="dxa"/>
            <w:gridSpan w:val="2"/>
            <w:vAlign w:val="center"/>
          </w:tcPr>
          <w:p w14:paraId="04577747" w14:textId="77777777" w:rsidR="004651B6" w:rsidRDefault="00250F2F" w:rsidP="00E56CE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50F2F">
              <w:rPr>
                <w:rFonts w:ascii="Calibri" w:eastAsia="Calibri" w:hAnsi="Calibri" w:cs="Calibri"/>
                <w:sz w:val="22"/>
                <w:szCs w:val="22"/>
              </w:rPr>
              <w:t>Reduced % of internal behaviour sanctions for PP students</w:t>
            </w:r>
          </w:p>
        </w:tc>
        <w:tc>
          <w:tcPr>
            <w:tcW w:w="6317" w:type="dxa"/>
            <w:vAlign w:val="center"/>
          </w:tcPr>
          <w:p w14:paraId="4921385F" w14:textId="77777777" w:rsidR="004651B6" w:rsidRPr="00250F2F" w:rsidRDefault="00250F2F" w:rsidP="00250F2F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Internal data tracking shows % of withdrawals and internal exclusion incidents are in line or lower than peers. </w:t>
            </w:r>
          </w:p>
        </w:tc>
      </w:tr>
    </w:tbl>
    <w:p w14:paraId="049F31CB" w14:textId="77777777" w:rsidR="004651B6" w:rsidRDefault="004651B6" w:rsidP="00F8670D">
      <w:pPr>
        <w:spacing w:before="120"/>
        <w:jc w:val="center"/>
        <w:rPr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529"/>
        <w:gridCol w:w="2634"/>
        <w:gridCol w:w="1032"/>
        <w:gridCol w:w="1757"/>
        <w:gridCol w:w="1146"/>
        <w:gridCol w:w="4290"/>
      </w:tblGrid>
      <w:tr w:rsidR="008F1C9D" w14:paraId="0A1C9483" w14:textId="77777777" w:rsidTr="00791D5C">
        <w:trPr>
          <w:gridAfter w:val="5"/>
          <w:wAfter w:w="3528" w:type="pct"/>
          <w:trHeight w:val="340"/>
        </w:trPr>
        <w:tc>
          <w:tcPr>
            <w:tcW w:w="1472" w:type="pct"/>
            <w:shd w:val="clear" w:color="auto" w:fill="95B3D7"/>
            <w:vAlign w:val="center"/>
          </w:tcPr>
          <w:p w14:paraId="26466CAA" w14:textId="052C9CD9" w:rsidR="008F1C9D" w:rsidRDefault="008F1C9D" w:rsidP="00816C7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Projected Spending for PP </w:t>
            </w:r>
            <w:r w:rsidR="00816C72">
              <w:rPr>
                <w:rFonts w:ascii="Calibri" w:eastAsia="Calibri" w:hAnsi="Calibri" w:cs="Calibri"/>
                <w:b/>
                <w:sz w:val="28"/>
                <w:szCs w:val="28"/>
              </w:rPr>
              <w:t>20-21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(initial </w:t>
            </w:r>
            <w:r w:rsidRPr="003D6204">
              <w:rPr>
                <w:rFonts w:ascii="Calibri" w:eastAsia="Calibri" w:hAnsi="Calibri" w:cs="Calibri"/>
                <w:b/>
                <w:sz w:val="28"/>
                <w:szCs w:val="28"/>
              </w:rPr>
              <w:t>£</w:t>
            </w:r>
            <w:r w:rsidR="007A5261">
              <w:rPr>
                <w:rFonts w:ascii="Calibri" w:eastAsia="Calibri" w:hAnsi="Calibri" w:cs="Calibri"/>
                <w:b/>
                <w:sz w:val="28"/>
                <w:szCs w:val="28"/>
              </w:rPr>
              <w:t>66,762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) </w:t>
            </w:r>
          </w:p>
        </w:tc>
      </w:tr>
      <w:tr w:rsidR="008F1C9D" w14:paraId="01129F7B" w14:textId="77777777" w:rsidTr="00862875">
        <w:trPr>
          <w:trHeight w:val="200"/>
        </w:trPr>
        <w:tc>
          <w:tcPr>
            <w:tcW w:w="2327" w:type="pct"/>
            <w:gridSpan w:val="2"/>
            <w:shd w:val="clear" w:color="auto" w:fill="DBE5F1"/>
            <w:vAlign w:val="center"/>
          </w:tcPr>
          <w:p w14:paraId="53128261" w14:textId="77777777" w:rsidR="00FF6BC5" w:rsidRDefault="00FF6BC5" w:rsidP="001F677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DBE5F1"/>
            <w:vAlign w:val="center"/>
          </w:tcPr>
          <w:p w14:paraId="2A099EBE" w14:textId="77777777" w:rsidR="00FF6BC5" w:rsidRDefault="00791D5C" w:rsidP="00791D5C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Estimated c</w:t>
            </w:r>
            <w:r w:rsidR="00FF6BC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ost (£) </w:t>
            </w:r>
          </w:p>
        </w:tc>
        <w:tc>
          <w:tcPr>
            <w:tcW w:w="571" w:type="pct"/>
            <w:shd w:val="clear" w:color="auto" w:fill="DBE5F1"/>
            <w:vAlign w:val="center"/>
          </w:tcPr>
          <w:p w14:paraId="01E057DE" w14:textId="77777777" w:rsidR="00FF6BC5" w:rsidRDefault="00FF6BC5" w:rsidP="001F677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EEF focus</w:t>
            </w:r>
          </w:p>
        </w:tc>
        <w:tc>
          <w:tcPr>
            <w:tcW w:w="372" w:type="pct"/>
            <w:shd w:val="clear" w:color="auto" w:fill="DBE5F1"/>
            <w:vAlign w:val="center"/>
          </w:tcPr>
          <w:p w14:paraId="06B9702C" w14:textId="77777777" w:rsidR="00FF6BC5" w:rsidRDefault="00FF6BC5" w:rsidP="008F1C9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Connection to key priorities</w:t>
            </w:r>
          </w:p>
        </w:tc>
        <w:tc>
          <w:tcPr>
            <w:tcW w:w="1394" w:type="pct"/>
            <w:shd w:val="clear" w:color="auto" w:fill="DBE5F1"/>
            <w:vAlign w:val="center"/>
          </w:tcPr>
          <w:p w14:paraId="22260942" w14:textId="77777777" w:rsidR="00FF6BC5" w:rsidRDefault="00FF6BC5" w:rsidP="008F1C9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How will we measure impact?</w:t>
            </w:r>
          </w:p>
        </w:tc>
      </w:tr>
      <w:tr w:rsidR="006D3BE1" w14:paraId="31B88C6C" w14:textId="77777777" w:rsidTr="006D3BE1">
        <w:trPr>
          <w:trHeight w:val="200"/>
        </w:trPr>
        <w:tc>
          <w:tcPr>
            <w:tcW w:w="5000" w:type="pct"/>
            <w:gridSpan w:val="6"/>
            <w:shd w:val="clear" w:color="auto" w:fill="DBE5F1"/>
            <w:vAlign w:val="center"/>
          </w:tcPr>
          <w:p w14:paraId="49E8144D" w14:textId="77777777" w:rsidR="006D3BE1" w:rsidRDefault="006D3BE1" w:rsidP="006D3BE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ATTAINMENT &amp; PROGRESS: student outcomes, curriculum, exams</w:t>
            </w:r>
          </w:p>
        </w:tc>
      </w:tr>
      <w:tr w:rsidR="008F1C9D" w14:paraId="09F6811F" w14:textId="77777777" w:rsidTr="00862875">
        <w:tc>
          <w:tcPr>
            <w:tcW w:w="2327" w:type="pct"/>
            <w:gridSpan w:val="2"/>
          </w:tcPr>
          <w:p w14:paraId="0117528B" w14:textId="3808A2E2" w:rsidR="00FF6BC5" w:rsidRPr="00791D5C" w:rsidRDefault="0000685F" w:rsidP="00791D5C">
            <w:pPr>
              <w:rPr>
                <w:rFonts w:ascii="Calibri" w:eastAsia="Calibri" w:hAnsi="Calibri" w:cs="Calibri"/>
                <w:color w:val="000000"/>
                <w:sz w:val="20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16"/>
              </w:rPr>
              <w:t>Y11 s</w:t>
            </w:r>
            <w:r w:rsidR="00FF6BC5" w:rsidRPr="00791D5C">
              <w:rPr>
                <w:rFonts w:ascii="Calibri" w:eastAsia="Calibri" w:hAnsi="Calibri" w:cs="Calibri"/>
                <w:color w:val="000000"/>
                <w:sz w:val="20"/>
                <w:szCs w:val="16"/>
              </w:rPr>
              <w:t>mall group and 1:1 tuition for Maths, English and other subjects as required</w:t>
            </w:r>
            <w:r w:rsidR="00791D5C" w:rsidRPr="00791D5C">
              <w:rPr>
                <w:rFonts w:ascii="Calibri" w:eastAsia="Calibri" w:hAnsi="Calibri" w:cs="Calibri"/>
                <w:color w:val="000000"/>
                <w:sz w:val="20"/>
                <w:szCs w:val="16"/>
              </w:rPr>
              <w:t>, delivered by specialist staff</w:t>
            </w:r>
            <w:r w:rsidR="007A5261">
              <w:rPr>
                <w:rFonts w:ascii="Calibri" w:eastAsia="Calibri" w:hAnsi="Calibri" w:cs="Calibri"/>
                <w:color w:val="000000"/>
                <w:sz w:val="20"/>
                <w:szCs w:val="16"/>
              </w:rPr>
              <w:t>. This would form part of Enrichment and Intervention timeta</w:t>
            </w:r>
            <w:r>
              <w:rPr>
                <w:rFonts w:ascii="Calibri" w:eastAsia="Calibri" w:hAnsi="Calibri" w:cs="Calibri"/>
                <w:color w:val="000000"/>
                <w:sz w:val="20"/>
                <w:szCs w:val="16"/>
              </w:rPr>
              <w:t xml:space="preserve">ble, increasing in frequency for Year 11 as </w:t>
            </w:r>
            <w:r w:rsidR="007A5261">
              <w:rPr>
                <w:rFonts w:ascii="Calibri" w:eastAsia="Calibri" w:hAnsi="Calibri" w:cs="Calibri"/>
                <w:color w:val="000000"/>
                <w:sz w:val="20"/>
                <w:szCs w:val="16"/>
              </w:rPr>
              <w:t xml:space="preserve">academic year progresses. </w:t>
            </w:r>
          </w:p>
        </w:tc>
        <w:tc>
          <w:tcPr>
            <w:tcW w:w="335" w:type="pct"/>
          </w:tcPr>
          <w:p w14:paraId="45EFCCF7" w14:textId="2CBBA56C" w:rsidR="00FF6BC5" w:rsidRPr="008F1C9D" w:rsidRDefault="00862875" w:rsidP="00791D5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£1500</w:t>
            </w:r>
          </w:p>
        </w:tc>
        <w:tc>
          <w:tcPr>
            <w:tcW w:w="571" w:type="pct"/>
          </w:tcPr>
          <w:p w14:paraId="51A2F349" w14:textId="77777777" w:rsidR="008F1C9D" w:rsidRPr="008F1C9D" w:rsidRDefault="005B7744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Reducing class size</w:t>
            </w:r>
          </w:p>
          <w:p w14:paraId="4E66D2BB" w14:textId="77777777" w:rsidR="005B7744" w:rsidRPr="008F1C9D" w:rsidRDefault="008F1C9D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="005B7744" w:rsidRPr="008F1C9D">
              <w:rPr>
                <w:rFonts w:ascii="Calibri" w:eastAsia="Calibri" w:hAnsi="Calibri" w:cs="Calibri"/>
                <w:sz w:val="16"/>
                <w:szCs w:val="16"/>
              </w:rPr>
              <w:t>ndividual instruction</w:t>
            </w:r>
          </w:p>
        </w:tc>
        <w:tc>
          <w:tcPr>
            <w:tcW w:w="372" w:type="pct"/>
          </w:tcPr>
          <w:p w14:paraId="56B20A0C" w14:textId="77777777" w:rsidR="00FF6BC5" w:rsidRPr="008F1C9D" w:rsidRDefault="00FF6BC5" w:rsidP="00791D5C">
            <w:pPr>
              <w:rPr>
                <w:rFonts w:ascii="Calibri" w:eastAsia="Calibri" w:hAnsi="Calibri" w:cs="Calibri"/>
                <w:sz w:val="16"/>
                <w:szCs w:val="20"/>
              </w:rPr>
            </w:pPr>
            <w:r w:rsidRPr="008F1C9D">
              <w:rPr>
                <w:rFonts w:ascii="Calibri" w:eastAsia="Calibri" w:hAnsi="Calibri" w:cs="Calibri"/>
                <w:sz w:val="16"/>
                <w:szCs w:val="20"/>
              </w:rPr>
              <w:t>1</w:t>
            </w:r>
          </w:p>
        </w:tc>
        <w:tc>
          <w:tcPr>
            <w:tcW w:w="1394" w:type="pct"/>
          </w:tcPr>
          <w:p w14:paraId="13092ADE" w14:textId="77777777" w:rsidR="00FF6BC5" w:rsidRDefault="008E5032" w:rsidP="00791D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 xml:space="preserve">Student </w:t>
            </w:r>
            <w:r w:rsidR="006D3BE1">
              <w:rPr>
                <w:rFonts w:ascii="Calibri" w:eastAsia="Calibri" w:hAnsi="Calibri" w:cs="Calibri"/>
                <w:sz w:val="18"/>
                <w:szCs w:val="20"/>
              </w:rPr>
              <w:t>progress check</w:t>
            </w:r>
          </w:p>
          <w:p w14:paraId="5B2889E9" w14:textId="77777777" w:rsidR="006D3BE1" w:rsidRDefault="006D3BE1" w:rsidP="00791D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Curriculum l</w:t>
            </w:r>
            <w:r w:rsidR="008E5032">
              <w:rPr>
                <w:rFonts w:ascii="Calibri" w:eastAsia="Calibri" w:hAnsi="Calibri" w:cs="Calibri"/>
                <w:sz w:val="18"/>
                <w:szCs w:val="20"/>
              </w:rPr>
              <w:t>ine management meetings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</w:p>
          <w:p w14:paraId="26847BE0" w14:textId="77777777" w:rsidR="008E5032" w:rsidRPr="006D3BE1" w:rsidRDefault="006D3BE1" w:rsidP="00791D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GCSE results and outcomes</w:t>
            </w:r>
          </w:p>
        </w:tc>
      </w:tr>
      <w:tr w:rsidR="0000685F" w14:paraId="77DB40AC" w14:textId="77777777" w:rsidTr="00862875">
        <w:tc>
          <w:tcPr>
            <w:tcW w:w="2327" w:type="pct"/>
            <w:gridSpan w:val="2"/>
          </w:tcPr>
          <w:p w14:paraId="6FC150F4" w14:textId="314D0258" w:rsidR="0000685F" w:rsidRDefault="0000685F" w:rsidP="00791D5C">
            <w:pPr>
              <w:rPr>
                <w:rFonts w:ascii="Calibri" w:eastAsia="Calibri" w:hAnsi="Calibri" w:cs="Calibri"/>
                <w:color w:val="000000"/>
                <w:sz w:val="20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16"/>
              </w:rPr>
              <w:t>Use of TA in English lessons to support with Literacy development for LA and HA students as required. Delivery of literacy interventions.</w:t>
            </w:r>
          </w:p>
        </w:tc>
        <w:tc>
          <w:tcPr>
            <w:tcW w:w="335" w:type="pct"/>
          </w:tcPr>
          <w:p w14:paraId="664BA290" w14:textId="49C5595A" w:rsidR="0000685F" w:rsidRPr="008F1C9D" w:rsidRDefault="00862875" w:rsidP="00791D5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£10000</w:t>
            </w:r>
          </w:p>
        </w:tc>
        <w:tc>
          <w:tcPr>
            <w:tcW w:w="571" w:type="pct"/>
          </w:tcPr>
          <w:p w14:paraId="0B2AC4ED" w14:textId="77777777" w:rsidR="0000685F" w:rsidRDefault="0000685F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Reducing class size</w:t>
            </w:r>
          </w:p>
          <w:p w14:paraId="36C83BB2" w14:textId="77777777" w:rsidR="0000685F" w:rsidRDefault="0000685F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Individual instruction</w:t>
            </w:r>
          </w:p>
          <w:p w14:paraId="7EA86D50" w14:textId="321F7ECC" w:rsidR="0000685F" w:rsidRPr="008F1C9D" w:rsidRDefault="0000685F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Mentoring</w:t>
            </w:r>
          </w:p>
        </w:tc>
        <w:tc>
          <w:tcPr>
            <w:tcW w:w="372" w:type="pct"/>
          </w:tcPr>
          <w:p w14:paraId="1E7691B2" w14:textId="00DD804E" w:rsidR="0000685F" w:rsidRPr="008F1C9D" w:rsidRDefault="0000685F" w:rsidP="00791D5C">
            <w:pPr>
              <w:rPr>
                <w:rFonts w:ascii="Calibri" w:eastAsia="Calibri" w:hAnsi="Calibri" w:cs="Calibri"/>
                <w:sz w:val="16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20"/>
              </w:rPr>
              <w:t>1,2, 3</w:t>
            </w:r>
          </w:p>
        </w:tc>
        <w:tc>
          <w:tcPr>
            <w:tcW w:w="1394" w:type="pct"/>
          </w:tcPr>
          <w:p w14:paraId="53EDAAFA" w14:textId="77777777" w:rsidR="0000685F" w:rsidRDefault="0000685F" w:rsidP="00791D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Reading age data improves</w:t>
            </w:r>
          </w:p>
          <w:p w14:paraId="45C0286A" w14:textId="25BA56F5" w:rsidR="0000685F" w:rsidRDefault="0000685F" w:rsidP="00791D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Reduced withdrawals from lessons for students with low RA because they can access learning</w:t>
            </w:r>
          </w:p>
        </w:tc>
      </w:tr>
      <w:tr w:rsidR="0000685F" w14:paraId="6D7C7670" w14:textId="77777777" w:rsidTr="00862875">
        <w:tc>
          <w:tcPr>
            <w:tcW w:w="2327" w:type="pct"/>
            <w:gridSpan w:val="2"/>
          </w:tcPr>
          <w:p w14:paraId="30F02920" w14:textId="5FC50E16" w:rsidR="0000685F" w:rsidRDefault="0000685F" w:rsidP="00791D5C">
            <w:pPr>
              <w:rPr>
                <w:rFonts w:ascii="Calibri" w:eastAsia="Calibri" w:hAnsi="Calibri" w:cs="Calibri"/>
                <w:color w:val="000000"/>
                <w:sz w:val="20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16"/>
              </w:rPr>
              <w:t>Literacy intervention funding.</w:t>
            </w:r>
          </w:p>
        </w:tc>
        <w:tc>
          <w:tcPr>
            <w:tcW w:w="335" w:type="pct"/>
          </w:tcPr>
          <w:p w14:paraId="08667065" w14:textId="3301BFCE" w:rsidR="0000685F" w:rsidRPr="008F1C9D" w:rsidRDefault="00862875" w:rsidP="00791D5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£2000</w:t>
            </w:r>
          </w:p>
        </w:tc>
        <w:tc>
          <w:tcPr>
            <w:tcW w:w="571" w:type="pct"/>
          </w:tcPr>
          <w:p w14:paraId="5E7C3AE0" w14:textId="77777777" w:rsidR="0000685F" w:rsidRPr="0000685F" w:rsidRDefault="0000685F" w:rsidP="0000685F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00685F">
              <w:rPr>
                <w:rFonts w:ascii="Calibri" w:eastAsia="Calibri" w:hAnsi="Calibri" w:cs="Calibri"/>
                <w:sz w:val="16"/>
                <w:szCs w:val="16"/>
              </w:rPr>
              <w:t>Oral language interventions</w:t>
            </w:r>
          </w:p>
          <w:p w14:paraId="5CF275E8" w14:textId="5F48A48C" w:rsidR="0000685F" w:rsidRPr="0000685F" w:rsidRDefault="0000685F" w:rsidP="0000685F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00685F">
              <w:rPr>
                <w:rFonts w:ascii="Calibri" w:eastAsia="Calibri" w:hAnsi="Calibri" w:cs="Calibri"/>
                <w:sz w:val="16"/>
                <w:szCs w:val="16"/>
              </w:rPr>
              <w:t>Reading comprehension strategies</w:t>
            </w:r>
          </w:p>
        </w:tc>
        <w:tc>
          <w:tcPr>
            <w:tcW w:w="372" w:type="pct"/>
          </w:tcPr>
          <w:p w14:paraId="5CA22D5B" w14:textId="4C8FEF6D" w:rsidR="0000685F" w:rsidRPr="008F1C9D" w:rsidRDefault="0000685F" w:rsidP="00791D5C">
            <w:pPr>
              <w:rPr>
                <w:rFonts w:ascii="Calibri" w:eastAsia="Calibri" w:hAnsi="Calibri" w:cs="Calibri"/>
                <w:sz w:val="16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20"/>
              </w:rPr>
              <w:t>1, 2, 3</w:t>
            </w:r>
          </w:p>
        </w:tc>
        <w:tc>
          <w:tcPr>
            <w:tcW w:w="1394" w:type="pct"/>
          </w:tcPr>
          <w:p w14:paraId="0807383E" w14:textId="77777777" w:rsidR="0000685F" w:rsidRDefault="0000685F" w:rsidP="0000685F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Reading age data improves</w:t>
            </w:r>
          </w:p>
          <w:p w14:paraId="54B2E15C" w14:textId="1805460B" w:rsidR="0000685F" w:rsidRDefault="0000685F" w:rsidP="0000685F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Reduced withdrawals from lessons for students with low RA because they can access learning</w:t>
            </w:r>
          </w:p>
        </w:tc>
      </w:tr>
      <w:tr w:rsidR="0000685F" w14:paraId="0FE858C7" w14:textId="77777777" w:rsidTr="007A5261">
        <w:tc>
          <w:tcPr>
            <w:tcW w:w="2328" w:type="pct"/>
            <w:gridSpan w:val="2"/>
          </w:tcPr>
          <w:p w14:paraId="1FF48D59" w14:textId="0BD50D84" w:rsidR="0000685F" w:rsidRDefault="0000685F" w:rsidP="00791D5C">
            <w:pPr>
              <w:rPr>
                <w:rFonts w:ascii="Calibri" w:eastAsia="Calibri" w:hAnsi="Calibri" w:cs="Calibri"/>
                <w:color w:val="000000"/>
                <w:sz w:val="20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16"/>
              </w:rPr>
              <w:t>Development of a reading culture, including purchasing of books and class readers for English lessons.</w:t>
            </w:r>
          </w:p>
        </w:tc>
        <w:tc>
          <w:tcPr>
            <w:tcW w:w="335" w:type="pct"/>
          </w:tcPr>
          <w:p w14:paraId="03DF5ACA" w14:textId="194B76D7" w:rsidR="0000685F" w:rsidRPr="008F1C9D" w:rsidRDefault="00862875" w:rsidP="00BB0EA5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£</w:t>
            </w:r>
            <w:r w:rsidR="00BB0EA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2462</w:t>
            </w:r>
          </w:p>
        </w:tc>
        <w:tc>
          <w:tcPr>
            <w:tcW w:w="571" w:type="pct"/>
          </w:tcPr>
          <w:p w14:paraId="2AAAA77D" w14:textId="05B173F6" w:rsidR="0000685F" w:rsidRPr="0000685F" w:rsidRDefault="0000685F" w:rsidP="0000685F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Reading comprehension strategies</w:t>
            </w:r>
          </w:p>
        </w:tc>
        <w:tc>
          <w:tcPr>
            <w:tcW w:w="372" w:type="pct"/>
          </w:tcPr>
          <w:p w14:paraId="6FE83169" w14:textId="03BA50A7" w:rsidR="0000685F" w:rsidRDefault="0000685F" w:rsidP="00791D5C">
            <w:pPr>
              <w:rPr>
                <w:rFonts w:ascii="Calibri" w:eastAsia="Calibri" w:hAnsi="Calibri" w:cs="Calibri"/>
                <w:sz w:val="16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20"/>
              </w:rPr>
              <w:t>1, 2, 3</w:t>
            </w:r>
          </w:p>
        </w:tc>
        <w:tc>
          <w:tcPr>
            <w:tcW w:w="1393" w:type="pct"/>
          </w:tcPr>
          <w:p w14:paraId="4F7D2A9E" w14:textId="77777777" w:rsidR="0000685F" w:rsidRDefault="0000685F" w:rsidP="0000685F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Reading age data improves</w:t>
            </w:r>
          </w:p>
          <w:p w14:paraId="39BC8287" w14:textId="0FD8D0F5" w:rsidR="0000685F" w:rsidRDefault="0000685F" w:rsidP="0000685F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Reduced withdrawals from lessons for students with low RA because they can access learning</w:t>
            </w:r>
          </w:p>
        </w:tc>
      </w:tr>
      <w:tr w:rsidR="008F1C9D" w14:paraId="0017A111" w14:textId="77777777" w:rsidTr="007A5261">
        <w:tc>
          <w:tcPr>
            <w:tcW w:w="2328" w:type="pct"/>
            <w:gridSpan w:val="2"/>
          </w:tcPr>
          <w:p w14:paraId="6B19024C" w14:textId="3D66F690" w:rsidR="00FF6BC5" w:rsidRPr="00791D5C" w:rsidRDefault="00FF6BC5" w:rsidP="00791D5C">
            <w:pPr>
              <w:rPr>
                <w:rFonts w:ascii="Calibri" w:eastAsia="Calibri" w:hAnsi="Calibri" w:cs="Calibri"/>
                <w:color w:val="000000"/>
                <w:sz w:val="20"/>
                <w:szCs w:val="16"/>
              </w:rPr>
            </w:pPr>
            <w:r w:rsidRPr="00791D5C">
              <w:rPr>
                <w:rFonts w:ascii="Calibri" w:eastAsia="Calibri" w:hAnsi="Calibri" w:cs="Calibri"/>
                <w:color w:val="000000"/>
                <w:sz w:val="20"/>
                <w:szCs w:val="16"/>
              </w:rPr>
              <w:t xml:space="preserve">Small group and 1:1 learning sessions focusing on specific </w:t>
            </w:r>
            <w:r w:rsidR="007A5261">
              <w:rPr>
                <w:rFonts w:ascii="Calibri" w:eastAsia="Calibri" w:hAnsi="Calibri" w:cs="Calibri"/>
                <w:color w:val="000000"/>
                <w:sz w:val="20"/>
                <w:szCs w:val="16"/>
              </w:rPr>
              <w:t xml:space="preserve">needs of disadvantaged students, delivered by appropriate staff, including members of the pastoral team </w:t>
            </w:r>
            <w:r w:rsidRPr="00791D5C">
              <w:rPr>
                <w:rFonts w:ascii="Calibri" w:eastAsia="Calibri" w:hAnsi="Calibri" w:cs="Calibri"/>
                <w:color w:val="000000"/>
                <w:sz w:val="20"/>
                <w:szCs w:val="16"/>
              </w:rPr>
              <w:t>(SEND support for dyslexia, low literacy, low numeracy, confidence and self-esteem)</w:t>
            </w:r>
          </w:p>
        </w:tc>
        <w:tc>
          <w:tcPr>
            <w:tcW w:w="335" w:type="pct"/>
          </w:tcPr>
          <w:p w14:paraId="37CCAFAD" w14:textId="034EC829" w:rsidR="00FF6BC5" w:rsidRPr="008F1C9D" w:rsidRDefault="00862875" w:rsidP="00F7784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£1000</w:t>
            </w:r>
          </w:p>
        </w:tc>
        <w:tc>
          <w:tcPr>
            <w:tcW w:w="571" w:type="pct"/>
          </w:tcPr>
          <w:p w14:paraId="2B4BE339" w14:textId="77777777" w:rsidR="008F1C9D" w:rsidRPr="008F1C9D" w:rsidRDefault="005B7744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Reducing class size</w:t>
            </w:r>
          </w:p>
          <w:p w14:paraId="784309DD" w14:textId="77777777" w:rsidR="00FF6BC5" w:rsidRPr="008F1C9D" w:rsidRDefault="008F1C9D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="005B7744" w:rsidRPr="008F1C9D">
              <w:rPr>
                <w:rFonts w:ascii="Calibri" w:eastAsia="Calibri" w:hAnsi="Calibri" w:cs="Calibri"/>
                <w:sz w:val="16"/>
                <w:szCs w:val="16"/>
              </w:rPr>
              <w:t>ndividual instruction</w:t>
            </w:r>
          </w:p>
          <w:p w14:paraId="4A64A026" w14:textId="77777777" w:rsidR="005B7744" w:rsidRPr="008F1C9D" w:rsidRDefault="005B7744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Mentoring</w:t>
            </w:r>
          </w:p>
        </w:tc>
        <w:tc>
          <w:tcPr>
            <w:tcW w:w="372" w:type="pct"/>
          </w:tcPr>
          <w:p w14:paraId="370DFBE9" w14:textId="77777777" w:rsidR="00FF6BC5" w:rsidRPr="008F1C9D" w:rsidRDefault="00FF6BC5" w:rsidP="00791D5C">
            <w:pPr>
              <w:rPr>
                <w:rFonts w:ascii="Calibri" w:eastAsia="Calibri" w:hAnsi="Calibri" w:cs="Calibri"/>
                <w:sz w:val="16"/>
                <w:szCs w:val="20"/>
              </w:rPr>
            </w:pPr>
            <w:r w:rsidRPr="008F1C9D">
              <w:rPr>
                <w:rFonts w:ascii="Calibri" w:eastAsia="Calibri" w:hAnsi="Calibri" w:cs="Calibri"/>
                <w:sz w:val="16"/>
                <w:szCs w:val="20"/>
              </w:rPr>
              <w:t>1, 2, 3</w:t>
            </w:r>
          </w:p>
        </w:tc>
        <w:tc>
          <w:tcPr>
            <w:tcW w:w="1393" w:type="pct"/>
          </w:tcPr>
          <w:p w14:paraId="7C6B0B06" w14:textId="77777777" w:rsidR="006D3BE1" w:rsidRDefault="006D3BE1" w:rsidP="00791D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Student progress check</w:t>
            </w:r>
          </w:p>
          <w:p w14:paraId="32981FF3" w14:textId="77777777" w:rsidR="006D3BE1" w:rsidRDefault="006D3BE1" w:rsidP="00791D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 xml:space="preserve">Curriculum line management meetings </w:t>
            </w:r>
          </w:p>
          <w:p w14:paraId="366AE882" w14:textId="77777777" w:rsidR="008E5032" w:rsidRDefault="006D3BE1" w:rsidP="00791D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GCSE results and outcomes</w:t>
            </w:r>
          </w:p>
          <w:p w14:paraId="0D222996" w14:textId="77777777" w:rsidR="006D3BE1" w:rsidRDefault="006D3BE1" w:rsidP="00791D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Individual behaviour plans and improvements</w:t>
            </w:r>
          </w:p>
          <w:p w14:paraId="2E46EBE7" w14:textId="77777777" w:rsidR="006D3BE1" w:rsidRPr="008E5032" w:rsidRDefault="006D3BE1" w:rsidP="00791D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SEN reviews and SEND data reviews</w:t>
            </w:r>
          </w:p>
        </w:tc>
      </w:tr>
      <w:tr w:rsidR="008F1C9D" w14:paraId="1E3949B8" w14:textId="77777777" w:rsidTr="007A5261">
        <w:tc>
          <w:tcPr>
            <w:tcW w:w="2328" w:type="pct"/>
            <w:gridSpan w:val="2"/>
          </w:tcPr>
          <w:p w14:paraId="22B12666" w14:textId="77777777" w:rsidR="00FF6BC5" w:rsidRPr="00791D5C" w:rsidRDefault="00FF6BC5" w:rsidP="00791D5C">
            <w:pPr>
              <w:rPr>
                <w:rFonts w:ascii="Calibri" w:eastAsia="Calibri" w:hAnsi="Calibri" w:cs="Calibri"/>
                <w:color w:val="000000"/>
                <w:sz w:val="20"/>
                <w:szCs w:val="16"/>
              </w:rPr>
            </w:pPr>
            <w:r w:rsidRPr="00791D5C">
              <w:rPr>
                <w:rFonts w:ascii="Calibri" w:eastAsia="Calibri" w:hAnsi="Calibri" w:cs="Calibri"/>
                <w:color w:val="000000"/>
                <w:sz w:val="20"/>
                <w:szCs w:val="16"/>
              </w:rPr>
              <w:t>Holiday revision for English, Maths, Science and other subjects as required</w:t>
            </w:r>
            <w:r w:rsidR="00791D5C" w:rsidRPr="00791D5C">
              <w:rPr>
                <w:rFonts w:ascii="Calibri" w:eastAsia="Calibri" w:hAnsi="Calibri" w:cs="Calibri"/>
                <w:color w:val="000000"/>
                <w:sz w:val="20"/>
                <w:szCs w:val="16"/>
              </w:rPr>
              <w:t>, including staffing, resources and food/drink where appropriate</w:t>
            </w:r>
          </w:p>
        </w:tc>
        <w:tc>
          <w:tcPr>
            <w:tcW w:w="335" w:type="pct"/>
          </w:tcPr>
          <w:p w14:paraId="712739C4" w14:textId="006187A4" w:rsidR="00FF6BC5" w:rsidRPr="008F1C9D" w:rsidRDefault="00862875" w:rsidP="00791D5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£1000</w:t>
            </w:r>
          </w:p>
        </w:tc>
        <w:tc>
          <w:tcPr>
            <w:tcW w:w="571" w:type="pct"/>
          </w:tcPr>
          <w:p w14:paraId="59EF4126" w14:textId="77777777" w:rsidR="00FF6BC5" w:rsidRPr="008F1C9D" w:rsidRDefault="005B7744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Extending school time</w:t>
            </w:r>
          </w:p>
          <w:p w14:paraId="3CBE9D8C" w14:textId="77777777" w:rsidR="008F1C9D" w:rsidRPr="008F1C9D" w:rsidRDefault="008F1C9D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Homework</w:t>
            </w:r>
          </w:p>
        </w:tc>
        <w:tc>
          <w:tcPr>
            <w:tcW w:w="372" w:type="pct"/>
          </w:tcPr>
          <w:p w14:paraId="70CDF68D" w14:textId="77777777" w:rsidR="00FF6BC5" w:rsidRPr="008F1C9D" w:rsidRDefault="00FF6BC5" w:rsidP="00791D5C">
            <w:pPr>
              <w:rPr>
                <w:rFonts w:ascii="Calibri" w:eastAsia="Calibri" w:hAnsi="Calibri" w:cs="Calibri"/>
                <w:sz w:val="16"/>
                <w:szCs w:val="20"/>
              </w:rPr>
            </w:pPr>
            <w:r w:rsidRPr="008F1C9D">
              <w:rPr>
                <w:rFonts w:ascii="Calibri" w:eastAsia="Calibri" w:hAnsi="Calibri" w:cs="Calibri"/>
                <w:sz w:val="16"/>
                <w:szCs w:val="20"/>
              </w:rPr>
              <w:t>1, 3</w:t>
            </w:r>
          </w:p>
        </w:tc>
        <w:tc>
          <w:tcPr>
            <w:tcW w:w="1393" w:type="pct"/>
          </w:tcPr>
          <w:p w14:paraId="2C645928" w14:textId="77777777" w:rsidR="006D3BE1" w:rsidRDefault="006D3BE1" w:rsidP="00791D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Student progress check</w:t>
            </w:r>
          </w:p>
          <w:p w14:paraId="3861464C" w14:textId="77777777" w:rsidR="006D3BE1" w:rsidRDefault="006D3BE1" w:rsidP="00791D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Curriculum line management meetings</w:t>
            </w:r>
          </w:p>
          <w:p w14:paraId="241F4E92" w14:textId="77777777" w:rsidR="00FF6BC5" w:rsidRPr="006D3BE1" w:rsidRDefault="006D3BE1" w:rsidP="00791D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18"/>
                <w:szCs w:val="20"/>
              </w:rPr>
            </w:pPr>
            <w:r w:rsidRPr="006D3BE1">
              <w:rPr>
                <w:rFonts w:ascii="Calibri" w:eastAsia="Calibri" w:hAnsi="Calibri" w:cs="Calibri"/>
                <w:sz w:val="18"/>
                <w:szCs w:val="20"/>
              </w:rPr>
              <w:t>GCSE results and outcomes</w:t>
            </w:r>
          </w:p>
        </w:tc>
      </w:tr>
      <w:tr w:rsidR="008F1C9D" w14:paraId="78042487" w14:textId="77777777" w:rsidTr="007A5261">
        <w:tc>
          <w:tcPr>
            <w:tcW w:w="2328" w:type="pct"/>
            <w:gridSpan w:val="2"/>
          </w:tcPr>
          <w:p w14:paraId="0E16A0F8" w14:textId="77777777" w:rsidR="00FF6BC5" w:rsidRPr="00791D5C" w:rsidRDefault="00FF6BC5" w:rsidP="00791D5C">
            <w:pPr>
              <w:rPr>
                <w:rFonts w:ascii="Calibri" w:eastAsia="Calibri" w:hAnsi="Calibri" w:cs="Calibri"/>
                <w:color w:val="000000"/>
                <w:sz w:val="20"/>
                <w:szCs w:val="16"/>
              </w:rPr>
            </w:pPr>
            <w:r w:rsidRPr="00791D5C">
              <w:rPr>
                <w:rFonts w:ascii="Calibri" w:eastAsia="Calibri" w:hAnsi="Calibri" w:cs="Calibri"/>
                <w:color w:val="000000"/>
                <w:sz w:val="20"/>
                <w:szCs w:val="16"/>
              </w:rPr>
              <w:t>Access Arrangements applied following JCQ guidelines. Assessments will be completed by qualified staff (external)</w:t>
            </w:r>
          </w:p>
        </w:tc>
        <w:tc>
          <w:tcPr>
            <w:tcW w:w="335" w:type="pct"/>
          </w:tcPr>
          <w:p w14:paraId="2D5D1E3F" w14:textId="389D61A4" w:rsidR="00FF6BC5" w:rsidRPr="008F1C9D" w:rsidRDefault="00862875" w:rsidP="00791D5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£300</w:t>
            </w:r>
          </w:p>
        </w:tc>
        <w:tc>
          <w:tcPr>
            <w:tcW w:w="571" w:type="pct"/>
          </w:tcPr>
          <w:p w14:paraId="2CECFFDF" w14:textId="77777777" w:rsidR="00FF6BC5" w:rsidRPr="008F1C9D" w:rsidRDefault="008F1C9D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Individualised instruction</w:t>
            </w:r>
          </w:p>
        </w:tc>
        <w:tc>
          <w:tcPr>
            <w:tcW w:w="372" w:type="pct"/>
          </w:tcPr>
          <w:p w14:paraId="2420EC6F" w14:textId="77777777" w:rsidR="00FF6BC5" w:rsidRPr="008F1C9D" w:rsidRDefault="00FF6BC5" w:rsidP="00791D5C">
            <w:pPr>
              <w:rPr>
                <w:rFonts w:ascii="Calibri" w:eastAsia="Calibri" w:hAnsi="Calibri" w:cs="Calibri"/>
                <w:sz w:val="16"/>
                <w:szCs w:val="20"/>
              </w:rPr>
            </w:pPr>
            <w:r w:rsidRPr="008F1C9D">
              <w:rPr>
                <w:rFonts w:ascii="Calibri" w:eastAsia="Calibri" w:hAnsi="Calibri" w:cs="Calibri"/>
                <w:sz w:val="16"/>
                <w:szCs w:val="20"/>
              </w:rPr>
              <w:t>1, 2, 3</w:t>
            </w:r>
          </w:p>
        </w:tc>
        <w:tc>
          <w:tcPr>
            <w:tcW w:w="1393" w:type="pct"/>
          </w:tcPr>
          <w:p w14:paraId="7C3FE77F" w14:textId="77777777" w:rsidR="00FF6BC5" w:rsidRPr="006D3BE1" w:rsidRDefault="006D3BE1" w:rsidP="00791D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Student progress check</w:t>
            </w:r>
          </w:p>
        </w:tc>
      </w:tr>
      <w:tr w:rsidR="008F1C9D" w14:paraId="3049851A" w14:textId="77777777" w:rsidTr="007A5261">
        <w:tc>
          <w:tcPr>
            <w:tcW w:w="2328" w:type="pct"/>
            <w:gridSpan w:val="2"/>
          </w:tcPr>
          <w:p w14:paraId="357B95A3" w14:textId="77777777" w:rsidR="00791D5C" w:rsidRPr="00791D5C" w:rsidRDefault="00FF6BC5" w:rsidP="00791D5C">
            <w:pPr>
              <w:rPr>
                <w:rFonts w:ascii="Calibri" w:eastAsia="Calibri" w:hAnsi="Calibri" w:cs="Calibri"/>
                <w:color w:val="000000"/>
                <w:sz w:val="20"/>
                <w:szCs w:val="16"/>
              </w:rPr>
            </w:pPr>
            <w:r w:rsidRPr="00791D5C">
              <w:rPr>
                <w:rFonts w:ascii="Calibri" w:eastAsia="Calibri" w:hAnsi="Calibri" w:cs="Calibri"/>
                <w:color w:val="000000"/>
                <w:sz w:val="20"/>
                <w:szCs w:val="16"/>
              </w:rPr>
              <w:t xml:space="preserve">Revision guides for students in Y11 to assist with exam preparation </w:t>
            </w:r>
          </w:p>
          <w:p w14:paraId="62486C05" w14:textId="77777777" w:rsidR="00791D5C" w:rsidRPr="00791D5C" w:rsidRDefault="00791D5C" w:rsidP="00791D5C">
            <w:pPr>
              <w:rPr>
                <w:rFonts w:ascii="Calibri" w:eastAsia="Calibri" w:hAnsi="Calibri" w:cs="Calibri"/>
                <w:color w:val="000000"/>
                <w:sz w:val="20"/>
                <w:szCs w:val="16"/>
              </w:rPr>
            </w:pPr>
          </w:p>
          <w:p w14:paraId="4101652C" w14:textId="77777777" w:rsidR="00791D5C" w:rsidRPr="00791D5C" w:rsidRDefault="00791D5C" w:rsidP="00791D5C">
            <w:pPr>
              <w:rPr>
                <w:rFonts w:ascii="Calibri" w:eastAsia="Calibri" w:hAnsi="Calibri" w:cs="Calibri"/>
                <w:color w:val="000000"/>
                <w:sz w:val="20"/>
                <w:szCs w:val="16"/>
              </w:rPr>
            </w:pPr>
          </w:p>
        </w:tc>
        <w:tc>
          <w:tcPr>
            <w:tcW w:w="335" w:type="pct"/>
          </w:tcPr>
          <w:p w14:paraId="1F823EE4" w14:textId="08B7B0DC" w:rsidR="00FF6BC5" w:rsidRPr="008F1C9D" w:rsidRDefault="00862875" w:rsidP="0013711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>£500</w:t>
            </w:r>
          </w:p>
        </w:tc>
        <w:tc>
          <w:tcPr>
            <w:tcW w:w="571" w:type="pct"/>
          </w:tcPr>
          <w:p w14:paraId="76FC4A64" w14:textId="77777777" w:rsidR="00FF6BC5" w:rsidRPr="008F1C9D" w:rsidRDefault="008F1C9D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Extending school time</w:t>
            </w:r>
          </w:p>
          <w:p w14:paraId="74031752" w14:textId="77777777" w:rsidR="008F1C9D" w:rsidRPr="008F1C9D" w:rsidRDefault="008F1C9D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Homework</w:t>
            </w:r>
          </w:p>
        </w:tc>
        <w:tc>
          <w:tcPr>
            <w:tcW w:w="372" w:type="pct"/>
          </w:tcPr>
          <w:p w14:paraId="249FAAB8" w14:textId="77777777" w:rsidR="00FF6BC5" w:rsidRPr="008F1C9D" w:rsidRDefault="00FF6BC5" w:rsidP="00791D5C">
            <w:pPr>
              <w:rPr>
                <w:rFonts w:ascii="Calibri" w:eastAsia="Calibri" w:hAnsi="Calibri" w:cs="Calibri"/>
                <w:sz w:val="16"/>
                <w:szCs w:val="20"/>
              </w:rPr>
            </w:pPr>
            <w:r w:rsidRPr="008F1C9D">
              <w:rPr>
                <w:rFonts w:ascii="Calibri" w:eastAsia="Calibri" w:hAnsi="Calibri" w:cs="Calibri"/>
                <w:sz w:val="16"/>
                <w:szCs w:val="20"/>
              </w:rPr>
              <w:t>1</w:t>
            </w:r>
          </w:p>
        </w:tc>
        <w:tc>
          <w:tcPr>
            <w:tcW w:w="1393" w:type="pct"/>
          </w:tcPr>
          <w:p w14:paraId="57A9A7FF" w14:textId="77777777" w:rsidR="006D3BE1" w:rsidRPr="006D3BE1" w:rsidRDefault="006D3BE1" w:rsidP="00791D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6D3BE1">
              <w:rPr>
                <w:rFonts w:ascii="Calibri" w:eastAsia="Calibri" w:hAnsi="Calibri" w:cs="Calibri"/>
                <w:sz w:val="18"/>
                <w:szCs w:val="20"/>
              </w:rPr>
              <w:t>Student progress check</w:t>
            </w:r>
          </w:p>
          <w:p w14:paraId="105A8FCC" w14:textId="77777777" w:rsidR="006D3BE1" w:rsidRDefault="006D3BE1" w:rsidP="00791D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6D3BE1">
              <w:rPr>
                <w:rFonts w:ascii="Calibri" w:eastAsia="Calibri" w:hAnsi="Calibri" w:cs="Calibri"/>
                <w:sz w:val="18"/>
                <w:szCs w:val="20"/>
              </w:rPr>
              <w:t>GCSE results and outcomes</w:t>
            </w:r>
          </w:p>
        </w:tc>
      </w:tr>
      <w:tr w:rsidR="00862875" w14:paraId="1AA211A0" w14:textId="77777777" w:rsidTr="007C2386">
        <w:tc>
          <w:tcPr>
            <w:tcW w:w="2328" w:type="pct"/>
            <w:gridSpan w:val="2"/>
          </w:tcPr>
          <w:p w14:paraId="3B94A32F" w14:textId="7DBF2DBA" w:rsidR="00862875" w:rsidRPr="00862875" w:rsidRDefault="00862875" w:rsidP="00862875">
            <w:pPr>
              <w:rPr>
                <w:rFonts w:ascii="Calibri" w:eastAsia="Calibri" w:hAnsi="Calibri" w:cs="Calibri"/>
                <w:b/>
                <w:color w:val="000000"/>
                <w:sz w:val="20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16"/>
              </w:rPr>
              <w:t>Attainment and progress total</w:t>
            </w:r>
          </w:p>
        </w:tc>
        <w:tc>
          <w:tcPr>
            <w:tcW w:w="1" w:type="pct"/>
            <w:gridSpan w:val="4"/>
          </w:tcPr>
          <w:p w14:paraId="019A61AE" w14:textId="43A2948F" w:rsidR="00862875" w:rsidRPr="00862875" w:rsidRDefault="00862875" w:rsidP="00BB0EA5">
            <w:pPr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£</w:t>
            </w:r>
            <w:r w:rsidR="00BB0EA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18,762</w:t>
            </w:r>
          </w:p>
        </w:tc>
      </w:tr>
      <w:tr w:rsidR="006D3BE1" w14:paraId="7E9EB7D8" w14:textId="77777777" w:rsidTr="00791D5C">
        <w:tc>
          <w:tcPr>
            <w:tcW w:w="5000" w:type="pct"/>
            <w:gridSpan w:val="6"/>
            <w:shd w:val="clear" w:color="auto" w:fill="DBE5F1"/>
          </w:tcPr>
          <w:p w14:paraId="3BFDC665" w14:textId="77777777" w:rsidR="006D3BE1" w:rsidRPr="00791D5C" w:rsidRDefault="006D3BE1" w:rsidP="00791D5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1D5C">
              <w:rPr>
                <w:rFonts w:ascii="Calibri" w:eastAsia="Calibri" w:hAnsi="Calibri" w:cs="Calibri"/>
                <w:b/>
                <w:color w:val="000000"/>
                <w:sz w:val="20"/>
                <w:szCs w:val="16"/>
              </w:rPr>
              <w:t>PASTORAL: Physical, emotional and material well-being, attendance</w:t>
            </w:r>
          </w:p>
        </w:tc>
      </w:tr>
      <w:tr w:rsidR="008F1C9D" w14:paraId="64ECC1EC" w14:textId="77777777" w:rsidTr="00862875">
        <w:tc>
          <w:tcPr>
            <w:tcW w:w="2327" w:type="pct"/>
            <w:gridSpan w:val="2"/>
          </w:tcPr>
          <w:p w14:paraId="2C6ED0BB" w14:textId="392F3066" w:rsidR="00FF6BC5" w:rsidRPr="00791D5C" w:rsidRDefault="007A5261" w:rsidP="00791D5C">
            <w:pPr>
              <w:rPr>
                <w:rFonts w:ascii="Calibri" w:eastAsia="Calibri" w:hAnsi="Calibri" w:cs="Calibri"/>
                <w:color w:val="000000"/>
                <w:sz w:val="20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16"/>
              </w:rPr>
              <w:t>Specific pastoral roles, such as Heads of Year,</w:t>
            </w:r>
            <w:r w:rsidR="00FF6BC5" w:rsidRPr="00791D5C">
              <w:rPr>
                <w:rFonts w:ascii="Calibri" w:eastAsia="Calibri" w:hAnsi="Calibri" w:cs="Calibri"/>
                <w:color w:val="000000"/>
                <w:sz w:val="20"/>
                <w:szCs w:val="16"/>
              </w:rPr>
              <w:t xml:space="preserve"> to provide pastoral and transition support</w:t>
            </w:r>
          </w:p>
        </w:tc>
        <w:tc>
          <w:tcPr>
            <w:tcW w:w="335" w:type="pct"/>
          </w:tcPr>
          <w:p w14:paraId="50FAD1D3" w14:textId="40FFF5C4" w:rsidR="00FF6BC5" w:rsidRPr="008F1C9D" w:rsidRDefault="00862875" w:rsidP="00862875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£8000</w:t>
            </w:r>
          </w:p>
        </w:tc>
        <w:tc>
          <w:tcPr>
            <w:tcW w:w="571" w:type="pct"/>
          </w:tcPr>
          <w:p w14:paraId="1C4C7B42" w14:textId="77777777" w:rsidR="00FF6BC5" w:rsidRPr="008F1C9D" w:rsidRDefault="005B7744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Meta-cognition and self-regulation, Behaviour interventions</w:t>
            </w:r>
          </w:p>
        </w:tc>
        <w:tc>
          <w:tcPr>
            <w:tcW w:w="372" w:type="pct"/>
          </w:tcPr>
          <w:p w14:paraId="5B3E0A17" w14:textId="77777777" w:rsidR="00FF6BC5" w:rsidRPr="008F1C9D" w:rsidRDefault="00FF6BC5" w:rsidP="00791D5C">
            <w:pPr>
              <w:rPr>
                <w:rFonts w:ascii="Calibri" w:eastAsia="Calibri" w:hAnsi="Calibri" w:cs="Calibri"/>
                <w:color w:val="000000"/>
                <w:sz w:val="16"/>
                <w:szCs w:val="20"/>
              </w:rPr>
            </w:pPr>
            <w:r w:rsidRPr="008F1C9D">
              <w:rPr>
                <w:rFonts w:ascii="Calibri" w:eastAsia="Calibri" w:hAnsi="Calibri" w:cs="Calibri"/>
                <w:color w:val="000000"/>
                <w:sz w:val="16"/>
                <w:szCs w:val="20"/>
              </w:rPr>
              <w:t>1, 2, 3</w:t>
            </w:r>
          </w:p>
        </w:tc>
        <w:tc>
          <w:tcPr>
            <w:tcW w:w="1394" w:type="pct"/>
          </w:tcPr>
          <w:p w14:paraId="236AB6DA" w14:textId="77777777" w:rsidR="00FF6BC5" w:rsidRPr="006D3BE1" w:rsidRDefault="006D3BE1" w:rsidP="00791D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18"/>
                <w:szCs w:val="20"/>
              </w:rPr>
            </w:pPr>
            <w:r w:rsidRPr="006D3BE1">
              <w:rPr>
                <w:rFonts w:ascii="Calibri" w:eastAsia="Calibri" w:hAnsi="Calibri" w:cs="Calibri"/>
                <w:sz w:val="18"/>
                <w:szCs w:val="20"/>
              </w:rPr>
              <w:t xml:space="preserve">Student voice </w:t>
            </w:r>
          </w:p>
          <w:p w14:paraId="33309611" w14:textId="77777777" w:rsidR="006D3BE1" w:rsidRPr="006D3BE1" w:rsidRDefault="006D3BE1" w:rsidP="00791D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color w:val="auto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Individual behaviour plans and improvements</w:t>
            </w:r>
          </w:p>
        </w:tc>
      </w:tr>
      <w:tr w:rsidR="008F1C9D" w14:paraId="39E5586A" w14:textId="77777777" w:rsidTr="00862875">
        <w:tc>
          <w:tcPr>
            <w:tcW w:w="2327" w:type="pct"/>
            <w:gridSpan w:val="2"/>
          </w:tcPr>
          <w:p w14:paraId="511E7E95" w14:textId="2EB3A412" w:rsidR="005B7744" w:rsidRPr="00791D5C" w:rsidRDefault="005B7744" w:rsidP="007A5261">
            <w:pPr>
              <w:rPr>
                <w:rFonts w:ascii="Calibri" w:eastAsia="Calibri" w:hAnsi="Calibri" w:cs="Calibri"/>
                <w:color w:val="000000"/>
                <w:sz w:val="20"/>
                <w:szCs w:val="16"/>
              </w:rPr>
            </w:pPr>
            <w:r w:rsidRPr="00791D5C">
              <w:rPr>
                <w:rFonts w:ascii="Calibri" w:eastAsia="Calibri" w:hAnsi="Calibri" w:cs="Calibri"/>
                <w:color w:val="000000"/>
                <w:sz w:val="20"/>
                <w:szCs w:val="16"/>
              </w:rPr>
              <w:t xml:space="preserve">Timely pastoral support to meet individual needs. Opportunity for training to be provided to match needs of students. </w:t>
            </w:r>
            <w:r w:rsidR="007A5261">
              <w:rPr>
                <w:rFonts w:ascii="Calibri" w:eastAsia="Calibri" w:hAnsi="Calibri" w:cs="Calibri"/>
                <w:color w:val="000000"/>
                <w:sz w:val="20"/>
                <w:szCs w:val="16"/>
              </w:rPr>
              <w:t xml:space="preserve">Training to be costed and paid for staff as required and needed, to benefit the individual. </w:t>
            </w:r>
          </w:p>
        </w:tc>
        <w:tc>
          <w:tcPr>
            <w:tcW w:w="335" w:type="pct"/>
          </w:tcPr>
          <w:p w14:paraId="6642917D" w14:textId="68F53FD9" w:rsidR="005B7744" w:rsidRPr="008F1C9D" w:rsidRDefault="00862875" w:rsidP="00791D5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£1500</w:t>
            </w:r>
          </w:p>
        </w:tc>
        <w:tc>
          <w:tcPr>
            <w:tcW w:w="571" w:type="pct"/>
          </w:tcPr>
          <w:p w14:paraId="2529F61D" w14:textId="77777777" w:rsidR="008F1C9D" w:rsidRPr="008F1C9D" w:rsidRDefault="008F1C9D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Meta-cognition and self-regulation</w:t>
            </w:r>
          </w:p>
          <w:p w14:paraId="40925259" w14:textId="77777777" w:rsidR="008F1C9D" w:rsidRPr="008F1C9D" w:rsidRDefault="008F1C9D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Behaviour interventions</w:t>
            </w:r>
          </w:p>
          <w:p w14:paraId="799691EB" w14:textId="77777777" w:rsidR="005B7744" w:rsidRPr="008F1C9D" w:rsidRDefault="008F1C9D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Social and emotional learning</w:t>
            </w:r>
          </w:p>
        </w:tc>
        <w:tc>
          <w:tcPr>
            <w:tcW w:w="372" w:type="pct"/>
          </w:tcPr>
          <w:p w14:paraId="4C1F70E2" w14:textId="77777777" w:rsidR="005B7744" w:rsidRPr="008F1C9D" w:rsidRDefault="005B7744" w:rsidP="00791D5C">
            <w:pPr>
              <w:rPr>
                <w:rFonts w:ascii="Calibri" w:eastAsia="Calibri" w:hAnsi="Calibri" w:cs="Calibri"/>
                <w:color w:val="000000"/>
                <w:sz w:val="16"/>
                <w:szCs w:val="20"/>
              </w:rPr>
            </w:pPr>
            <w:r w:rsidRPr="008F1C9D">
              <w:rPr>
                <w:rFonts w:ascii="Calibri" w:eastAsia="Calibri" w:hAnsi="Calibri" w:cs="Calibri"/>
                <w:color w:val="000000"/>
                <w:sz w:val="16"/>
                <w:szCs w:val="20"/>
              </w:rPr>
              <w:t>1, 2, 3</w:t>
            </w:r>
          </w:p>
        </w:tc>
        <w:tc>
          <w:tcPr>
            <w:tcW w:w="1394" w:type="pct"/>
          </w:tcPr>
          <w:p w14:paraId="3EA951DA" w14:textId="77777777" w:rsidR="006D3BE1" w:rsidRPr="006D3BE1" w:rsidRDefault="006D3BE1" w:rsidP="00791D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6D3BE1">
              <w:rPr>
                <w:rFonts w:ascii="Calibri" w:eastAsia="Calibri" w:hAnsi="Calibri" w:cs="Calibri"/>
                <w:sz w:val="18"/>
                <w:szCs w:val="20"/>
              </w:rPr>
              <w:t xml:space="preserve">Student voice </w:t>
            </w:r>
          </w:p>
          <w:p w14:paraId="4F61AD03" w14:textId="77777777" w:rsidR="005B7744" w:rsidRPr="006D3BE1" w:rsidRDefault="006D3BE1" w:rsidP="00791D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Individual behaviour plans and improvements</w:t>
            </w:r>
          </w:p>
          <w:p w14:paraId="0FC39379" w14:textId="77777777" w:rsidR="006D3BE1" w:rsidRDefault="006D3BE1" w:rsidP="00791D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Student progress checks</w:t>
            </w:r>
          </w:p>
        </w:tc>
      </w:tr>
      <w:tr w:rsidR="008F1C9D" w14:paraId="4FB0BD12" w14:textId="77777777" w:rsidTr="00862875">
        <w:tc>
          <w:tcPr>
            <w:tcW w:w="2327" w:type="pct"/>
            <w:gridSpan w:val="2"/>
          </w:tcPr>
          <w:p w14:paraId="65204A38" w14:textId="5F4C93BA" w:rsidR="005B7744" w:rsidRPr="00791D5C" w:rsidRDefault="005B7744" w:rsidP="007A5261">
            <w:pPr>
              <w:rPr>
                <w:rFonts w:ascii="Calibri" w:eastAsia="Calibri" w:hAnsi="Calibri" w:cs="Calibri"/>
                <w:color w:val="000000"/>
                <w:sz w:val="20"/>
                <w:szCs w:val="16"/>
              </w:rPr>
            </w:pPr>
            <w:r w:rsidRPr="00791D5C">
              <w:rPr>
                <w:rFonts w:ascii="Calibri" w:eastAsia="Calibri" w:hAnsi="Calibri" w:cs="Calibri"/>
                <w:color w:val="000000"/>
                <w:sz w:val="20"/>
                <w:szCs w:val="16"/>
              </w:rPr>
              <w:t xml:space="preserve">Dedicated </w:t>
            </w:r>
            <w:r w:rsidR="00791D5C" w:rsidRPr="00791D5C">
              <w:rPr>
                <w:rFonts w:ascii="Calibri" w:eastAsia="Calibri" w:hAnsi="Calibri" w:cs="Calibri"/>
                <w:color w:val="000000"/>
                <w:sz w:val="20"/>
                <w:szCs w:val="16"/>
              </w:rPr>
              <w:t xml:space="preserve">line management </w:t>
            </w:r>
            <w:r w:rsidRPr="00791D5C">
              <w:rPr>
                <w:rFonts w:ascii="Calibri" w:eastAsia="Calibri" w:hAnsi="Calibri" w:cs="Calibri"/>
                <w:color w:val="000000"/>
                <w:sz w:val="20"/>
                <w:szCs w:val="16"/>
              </w:rPr>
              <w:t xml:space="preserve">time to analyse withdrawal data </w:t>
            </w:r>
            <w:r w:rsidR="00791D5C" w:rsidRPr="00791D5C">
              <w:rPr>
                <w:rFonts w:ascii="Calibri" w:eastAsia="Calibri" w:hAnsi="Calibri" w:cs="Calibri"/>
                <w:color w:val="000000"/>
                <w:sz w:val="20"/>
                <w:szCs w:val="16"/>
              </w:rPr>
              <w:t>to discuss</w:t>
            </w:r>
            <w:r w:rsidRPr="00791D5C">
              <w:rPr>
                <w:rFonts w:ascii="Calibri" w:eastAsia="Calibri" w:hAnsi="Calibri" w:cs="Calibri"/>
                <w:color w:val="000000"/>
                <w:sz w:val="20"/>
                <w:szCs w:val="16"/>
              </w:rPr>
              <w:t xml:space="preserve"> interventions for students to support self-regulation of behaviour </w:t>
            </w:r>
          </w:p>
        </w:tc>
        <w:tc>
          <w:tcPr>
            <w:tcW w:w="335" w:type="pct"/>
          </w:tcPr>
          <w:p w14:paraId="590A10A0" w14:textId="4331CF94" w:rsidR="005B7744" w:rsidRPr="008F1C9D" w:rsidRDefault="00862875" w:rsidP="00791D5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£1000</w:t>
            </w:r>
          </w:p>
        </w:tc>
        <w:tc>
          <w:tcPr>
            <w:tcW w:w="571" w:type="pct"/>
          </w:tcPr>
          <w:p w14:paraId="74B7E600" w14:textId="77777777" w:rsidR="008F1C9D" w:rsidRPr="008F1C9D" w:rsidRDefault="005B7744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Meta-cognition and self-regulation</w:t>
            </w:r>
          </w:p>
          <w:p w14:paraId="0C9895FB" w14:textId="77777777" w:rsidR="008F1C9D" w:rsidRPr="008F1C9D" w:rsidRDefault="005B7744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Behaviour interventions</w:t>
            </w:r>
          </w:p>
          <w:p w14:paraId="2F368B14" w14:textId="77777777" w:rsidR="008F1C9D" w:rsidRPr="008F1C9D" w:rsidRDefault="008F1C9D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Social and emotional learning</w:t>
            </w:r>
          </w:p>
          <w:p w14:paraId="44980B0A" w14:textId="77777777" w:rsidR="008F1C9D" w:rsidRPr="008F1C9D" w:rsidRDefault="008F1C9D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Mentoring</w:t>
            </w:r>
          </w:p>
          <w:p w14:paraId="610329DB" w14:textId="77777777" w:rsidR="008F1C9D" w:rsidRPr="008F1C9D" w:rsidRDefault="005B7744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Parental involvement</w:t>
            </w:r>
          </w:p>
          <w:p w14:paraId="2348553B" w14:textId="77777777" w:rsidR="005B7744" w:rsidRPr="008F1C9D" w:rsidRDefault="008F1C9D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Individualised instruction</w:t>
            </w:r>
          </w:p>
        </w:tc>
        <w:tc>
          <w:tcPr>
            <w:tcW w:w="372" w:type="pct"/>
          </w:tcPr>
          <w:p w14:paraId="4935D3E8" w14:textId="77777777" w:rsidR="005B7744" w:rsidRPr="008F1C9D" w:rsidRDefault="005B7744" w:rsidP="00791D5C">
            <w:pPr>
              <w:rPr>
                <w:rFonts w:ascii="Calibri" w:eastAsia="Calibri" w:hAnsi="Calibri" w:cs="Calibri"/>
                <w:color w:val="000000"/>
                <w:sz w:val="16"/>
                <w:szCs w:val="20"/>
              </w:rPr>
            </w:pPr>
            <w:r w:rsidRPr="008F1C9D">
              <w:rPr>
                <w:rFonts w:ascii="Calibri" w:eastAsia="Calibri" w:hAnsi="Calibri" w:cs="Calibri"/>
                <w:color w:val="000000"/>
                <w:sz w:val="16"/>
                <w:szCs w:val="20"/>
              </w:rPr>
              <w:t>1, 2, 3</w:t>
            </w:r>
          </w:p>
        </w:tc>
        <w:tc>
          <w:tcPr>
            <w:tcW w:w="1394" w:type="pct"/>
          </w:tcPr>
          <w:p w14:paraId="48D7718E" w14:textId="77777777" w:rsidR="006D3BE1" w:rsidRPr="006D3BE1" w:rsidRDefault="006D3BE1" w:rsidP="00791D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6D3BE1">
              <w:rPr>
                <w:rFonts w:ascii="Calibri" w:eastAsia="Calibri" w:hAnsi="Calibri" w:cs="Calibri"/>
                <w:sz w:val="18"/>
                <w:szCs w:val="20"/>
              </w:rPr>
              <w:t xml:space="preserve">Student voice </w:t>
            </w:r>
          </w:p>
          <w:p w14:paraId="4E5089CF" w14:textId="77777777" w:rsidR="006D3BE1" w:rsidRPr="006D3BE1" w:rsidRDefault="006D3BE1" w:rsidP="00791D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Individual behaviour plans and improvements</w:t>
            </w:r>
          </w:p>
          <w:p w14:paraId="3C23FFA8" w14:textId="77777777" w:rsidR="005B7744" w:rsidRPr="006D3BE1" w:rsidRDefault="006D3BE1" w:rsidP="00791D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18"/>
                <w:szCs w:val="20"/>
              </w:rPr>
            </w:pPr>
            <w:r w:rsidRPr="006D3BE1">
              <w:rPr>
                <w:rFonts w:ascii="Calibri" w:eastAsia="Calibri" w:hAnsi="Calibri" w:cs="Calibri"/>
                <w:sz w:val="18"/>
                <w:szCs w:val="20"/>
              </w:rPr>
              <w:t>Student progress checks</w:t>
            </w:r>
          </w:p>
          <w:p w14:paraId="029A121B" w14:textId="77777777" w:rsidR="006D3BE1" w:rsidRPr="006D3BE1" w:rsidRDefault="006D3BE1" w:rsidP="00791D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18"/>
                <w:szCs w:val="20"/>
              </w:rPr>
            </w:pPr>
            <w:r w:rsidRPr="006D3BE1">
              <w:rPr>
                <w:rFonts w:ascii="Calibri" w:eastAsia="Calibri" w:hAnsi="Calibri" w:cs="Calibri"/>
                <w:sz w:val="18"/>
                <w:szCs w:val="20"/>
              </w:rPr>
              <w:t>Reduction in whole-school behaviour sanctions</w:t>
            </w:r>
          </w:p>
          <w:p w14:paraId="4B99056E" w14:textId="77777777" w:rsidR="006D3BE1" w:rsidRDefault="006D3BE1" w:rsidP="00791D5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D3BE1" w14:paraId="0BF3A89F" w14:textId="77777777" w:rsidTr="00862875">
        <w:tc>
          <w:tcPr>
            <w:tcW w:w="2327" w:type="pct"/>
            <w:gridSpan w:val="2"/>
          </w:tcPr>
          <w:p w14:paraId="29E7F7CE" w14:textId="226D0B5E" w:rsidR="006D3BE1" w:rsidRPr="00791D5C" w:rsidRDefault="007A5261" w:rsidP="00791D5C">
            <w:pPr>
              <w:rPr>
                <w:rFonts w:ascii="Calibri" w:eastAsia="Calibri" w:hAnsi="Calibri" w:cs="Calibri"/>
                <w:color w:val="000000"/>
                <w:sz w:val="20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16"/>
              </w:rPr>
              <w:t>Attendance tracking, monitoring and support systems</w:t>
            </w:r>
            <w:r w:rsidR="00862875">
              <w:rPr>
                <w:rFonts w:ascii="Calibri" w:eastAsia="Calibri" w:hAnsi="Calibri" w:cs="Calibri"/>
                <w:color w:val="000000"/>
                <w:sz w:val="20"/>
                <w:szCs w:val="16"/>
              </w:rPr>
              <w:t>, including time dedicated to this by pastoral team once per day</w:t>
            </w:r>
          </w:p>
        </w:tc>
        <w:tc>
          <w:tcPr>
            <w:tcW w:w="335" w:type="pct"/>
          </w:tcPr>
          <w:p w14:paraId="159DB653" w14:textId="2BF3CDFB" w:rsidR="006D3BE1" w:rsidRPr="008F1C9D" w:rsidRDefault="00862875" w:rsidP="00862875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£4000</w:t>
            </w:r>
          </w:p>
        </w:tc>
        <w:tc>
          <w:tcPr>
            <w:tcW w:w="571" w:type="pct"/>
          </w:tcPr>
          <w:p w14:paraId="5002DA09" w14:textId="77777777" w:rsidR="006D3BE1" w:rsidRDefault="006D3BE1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Behaviour interventions</w:t>
            </w:r>
          </w:p>
          <w:p w14:paraId="41650502" w14:textId="77777777" w:rsidR="006D3BE1" w:rsidRDefault="006D3BE1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Social and emotional learning</w:t>
            </w:r>
          </w:p>
          <w:p w14:paraId="28835082" w14:textId="77777777" w:rsidR="006D3BE1" w:rsidRPr="008F1C9D" w:rsidRDefault="006D3BE1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Parental involvement</w:t>
            </w:r>
          </w:p>
        </w:tc>
        <w:tc>
          <w:tcPr>
            <w:tcW w:w="372" w:type="pct"/>
          </w:tcPr>
          <w:p w14:paraId="0C0F7874" w14:textId="77777777" w:rsidR="006D3BE1" w:rsidRPr="008F1C9D" w:rsidRDefault="006D3BE1" w:rsidP="00791D5C">
            <w:pPr>
              <w:rPr>
                <w:rFonts w:ascii="Calibri" w:eastAsia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20"/>
              </w:rPr>
              <w:t>1, 2, 3</w:t>
            </w:r>
          </w:p>
        </w:tc>
        <w:tc>
          <w:tcPr>
            <w:tcW w:w="1394" w:type="pct"/>
          </w:tcPr>
          <w:p w14:paraId="6656A493" w14:textId="77777777" w:rsidR="006D3BE1" w:rsidRDefault="006D3BE1" w:rsidP="00791D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Improved attendance data</w:t>
            </w:r>
          </w:p>
          <w:p w14:paraId="5669B33E" w14:textId="77777777" w:rsidR="006D3BE1" w:rsidRPr="006D3BE1" w:rsidRDefault="006D3BE1" w:rsidP="00791D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Student progress checks</w:t>
            </w:r>
          </w:p>
        </w:tc>
      </w:tr>
      <w:tr w:rsidR="007A5261" w14:paraId="737B6131" w14:textId="77777777" w:rsidTr="00862875">
        <w:tc>
          <w:tcPr>
            <w:tcW w:w="2327" w:type="pct"/>
            <w:gridSpan w:val="2"/>
          </w:tcPr>
          <w:p w14:paraId="0D7756D3" w14:textId="17CC3B63" w:rsidR="007A5261" w:rsidRDefault="007A5261" w:rsidP="00791D5C">
            <w:pPr>
              <w:rPr>
                <w:rFonts w:ascii="Calibri" w:eastAsia="Calibri" w:hAnsi="Calibri" w:cs="Calibri"/>
                <w:color w:val="000000"/>
                <w:sz w:val="20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16"/>
              </w:rPr>
              <w:t>Funding for external placements and bought-in support for PP students who have additional needs.</w:t>
            </w:r>
          </w:p>
        </w:tc>
        <w:tc>
          <w:tcPr>
            <w:tcW w:w="335" w:type="pct"/>
          </w:tcPr>
          <w:p w14:paraId="364A8E2E" w14:textId="58FB4A17" w:rsidR="007A5261" w:rsidRPr="008F1C9D" w:rsidRDefault="00862875" w:rsidP="00791D5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£8000</w:t>
            </w:r>
          </w:p>
        </w:tc>
        <w:tc>
          <w:tcPr>
            <w:tcW w:w="571" w:type="pct"/>
          </w:tcPr>
          <w:p w14:paraId="41F50844" w14:textId="77777777" w:rsidR="007A5261" w:rsidRDefault="0000685F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Behaviour interventions</w:t>
            </w:r>
          </w:p>
          <w:p w14:paraId="05FFB368" w14:textId="77777777" w:rsidR="0000685F" w:rsidRDefault="0000685F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Social and emotional learning</w:t>
            </w:r>
          </w:p>
          <w:p w14:paraId="653D5705" w14:textId="77777777" w:rsidR="0000685F" w:rsidRPr="0000685F" w:rsidRDefault="0000685F" w:rsidP="0000685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72" w:type="pct"/>
          </w:tcPr>
          <w:p w14:paraId="7D4052A0" w14:textId="48E10031" w:rsidR="007A5261" w:rsidRDefault="0000685F" w:rsidP="00791D5C">
            <w:pPr>
              <w:rPr>
                <w:rFonts w:ascii="Calibri" w:eastAsia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20"/>
              </w:rPr>
              <w:t>2, 3</w:t>
            </w:r>
          </w:p>
        </w:tc>
        <w:tc>
          <w:tcPr>
            <w:tcW w:w="1394" w:type="pct"/>
          </w:tcPr>
          <w:p w14:paraId="27AEAEF9" w14:textId="44538A4E" w:rsidR="007A5261" w:rsidRDefault="0000685F" w:rsidP="00791D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Reduction in IE and FTE for students causing most concern</w:t>
            </w:r>
          </w:p>
        </w:tc>
      </w:tr>
      <w:tr w:rsidR="008F1C9D" w14:paraId="6029D458" w14:textId="77777777" w:rsidTr="00862875">
        <w:tc>
          <w:tcPr>
            <w:tcW w:w="2327" w:type="pct"/>
            <w:gridSpan w:val="2"/>
          </w:tcPr>
          <w:p w14:paraId="3A30DE89" w14:textId="3D9243D2" w:rsidR="00FF6BC5" w:rsidRPr="00791D5C" w:rsidRDefault="00FF6BC5" w:rsidP="00791D5C">
            <w:pPr>
              <w:rPr>
                <w:rFonts w:ascii="Calibri" w:eastAsia="Calibri" w:hAnsi="Calibri" w:cs="Calibri"/>
                <w:color w:val="000000"/>
                <w:sz w:val="20"/>
                <w:szCs w:val="16"/>
              </w:rPr>
            </w:pPr>
            <w:r w:rsidRPr="00791D5C">
              <w:rPr>
                <w:rFonts w:ascii="Calibri" w:eastAsia="Calibri" w:hAnsi="Calibri" w:cs="Calibri"/>
                <w:sz w:val="20"/>
                <w:szCs w:val="16"/>
              </w:rPr>
              <w:t>Funding for student hardship support (including uniform purchase, food, travel etc.)</w:t>
            </w:r>
          </w:p>
        </w:tc>
        <w:tc>
          <w:tcPr>
            <w:tcW w:w="335" w:type="pct"/>
          </w:tcPr>
          <w:p w14:paraId="0119788E" w14:textId="31B0AD72" w:rsidR="00FF6BC5" w:rsidRPr="008F1C9D" w:rsidRDefault="00862875" w:rsidP="00791D5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£5000</w:t>
            </w:r>
          </w:p>
        </w:tc>
        <w:tc>
          <w:tcPr>
            <w:tcW w:w="571" w:type="pct"/>
          </w:tcPr>
          <w:p w14:paraId="4D429F21" w14:textId="77777777" w:rsidR="008F1C9D" w:rsidRPr="008F1C9D" w:rsidRDefault="008F1C9D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Social and emotional learning</w:t>
            </w:r>
          </w:p>
          <w:p w14:paraId="4FB95F95" w14:textId="77777777" w:rsidR="008F1C9D" w:rsidRPr="008F1C9D" w:rsidRDefault="008F1C9D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Behaviour interventions</w:t>
            </w:r>
          </w:p>
          <w:p w14:paraId="1BF921F5" w14:textId="77777777" w:rsidR="008F1C9D" w:rsidRPr="008F1C9D" w:rsidRDefault="008F1C9D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Aspiration intervention</w:t>
            </w:r>
          </w:p>
          <w:p w14:paraId="10B79CA2" w14:textId="77777777" w:rsidR="00FF6BC5" w:rsidRPr="008F1C9D" w:rsidRDefault="008F1C9D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Social aspects</w:t>
            </w:r>
          </w:p>
        </w:tc>
        <w:tc>
          <w:tcPr>
            <w:tcW w:w="372" w:type="pct"/>
          </w:tcPr>
          <w:p w14:paraId="3125CE4A" w14:textId="77777777" w:rsidR="00FF6BC5" w:rsidRPr="008F1C9D" w:rsidRDefault="00FF6BC5" w:rsidP="00791D5C">
            <w:pPr>
              <w:rPr>
                <w:rFonts w:ascii="Calibri" w:eastAsia="Calibri" w:hAnsi="Calibri" w:cs="Calibri"/>
                <w:sz w:val="16"/>
                <w:szCs w:val="20"/>
              </w:rPr>
            </w:pPr>
            <w:r w:rsidRPr="008F1C9D">
              <w:rPr>
                <w:rFonts w:ascii="Calibri" w:eastAsia="Calibri" w:hAnsi="Calibri" w:cs="Calibri"/>
                <w:color w:val="000000"/>
                <w:sz w:val="16"/>
                <w:szCs w:val="20"/>
              </w:rPr>
              <w:lastRenderedPageBreak/>
              <w:t>1, 2, 3</w:t>
            </w:r>
          </w:p>
        </w:tc>
        <w:tc>
          <w:tcPr>
            <w:tcW w:w="1394" w:type="pct"/>
          </w:tcPr>
          <w:p w14:paraId="30601796" w14:textId="77777777" w:rsidR="00FF6BC5" w:rsidRPr="006D3BE1" w:rsidRDefault="006D3BE1" w:rsidP="00791D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18"/>
                <w:szCs w:val="20"/>
              </w:rPr>
            </w:pPr>
            <w:r w:rsidRPr="006D3BE1">
              <w:rPr>
                <w:rFonts w:ascii="Calibri" w:eastAsia="Calibri" w:hAnsi="Calibri" w:cs="Calibri"/>
                <w:sz w:val="18"/>
                <w:szCs w:val="20"/>
              </w:rPr>
              <w:t>Individual, increased participation in events</w:t>
            </w:r>
          </w:p>
        </w:tc>
      </w:tr>
      <w:tr w:rsidR="00CA0997" w14:paraId="1A0F5697" w14:textId="77777777" w:rsidTr="00862875">
        <w:tc>
          <w:tcPr>
            <w:tcW w:w="2327" w:type="pct"/>
            <w:gridSpan w:val="2"/>
          </w:tcPr>
          <w:p w14:paraId="089D80AA" w14:textId="5979940E" w:rsidR="00CA0997" w:rsidRPr="00791D5C" w:rsidRDefault="00CA0997" w:rsidP="00791D5C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>Introduction and initial outlaying of cost for a breakfast club</w:t>
            </w:r>
          </w:p>
        </w:tc>
        <w:tc>
          <w:tcPr>
            <w:tcW w:w="335" w:type="pct"/>
          </w:tcPr>
          <w:p w14:paraId="1D5DAE6F" w14:textId="1880126B" w:rsidR="00CA0997" w:rsidRPr="008F1C9D" w:rsidRDefault="00862875" w:rsidP="00791D5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£500</w:t>
            </w:r>
          </w:p>
        </w:tc>
        <w:tc>
          <w:tcPr>
            <w:tcW w:w="571" w:type="pct"/>
          </w:tcPr>
          <w:p w14:paraId="2DF9A667" w14:textId="2831B594" w:rsidR="00CA0997" w:rsidRPr="008F1C9D" w:rsidRDefault="00CA0997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Social aspects</w:t>
            </w:r>
          </w:p>
        </w:tc>
        <w:tc>
          <w:tcPr>
            <w:tcW w:w="372" w:type="pct"/>
          </w:tcPr>
          <w:p w14:paraId="5D717B3B" w14:textId="160FB61A" w:rsidR="00CA0997" w:rsidRPr="008F1C9D" w:rsidRDefault="00CA0997" w:rsidP="00791D5C">
            <w:pPr>
              <w:rPr>
                <w:rFonts w:ascii="Calibri" w:eastAsia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20"/>
              </w:rPr>
              <w:t>1,2,3</w:t>
            </w:r>
          </w:p>
        </w:tc>
        <w:tc>
          <w:tcPr>
            <w:tcW w:w="1394" w:type="pct"/>
          </w:tcPr>
          <w:p w14:paraId="65918104" w14:textId="73C9B3EC" w:rsidR="00CA0997" w:rsidRPr="006D3BE1" w:rsidRDefault="00CA0997" w:rsidP="00791D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Students are fed and ready to learn, leading to enhanced performance in the classroom and less negative behaviours seen</w:t>
            </w:r>
          </w:p>
        </w:tc>
      </w:tr>
      <w:tr w:rsidR="00862875" w14:paraId="36460083" w14:textId="77777777" w:rsidTr="00862875">
        <w:tc>
          <w:tcPr>
            <w:tcW w:w="2327" w:type="pct"/>
            <w:gridSpan w:val="2"/>
          </w:tcPr>
          <w:p w14:paraId="58F2E485" w14:textId="368E7702" w:rsidR="00862875" w:rsidRDefault="00862875" w:rsidP="00791D5C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>Improved transition prior to academic year commencing, including discussions with specialist staff about how to best support individual needs of student, including if they are PP.</w:t>
            </w:r>
          </w:p>
        </w:tc>
        <w:tc>
          <w:tcPr>
            <w:tcW w:w="335" w:type="pct"/>
          </w:tcPr>
          <w:p w14:paraId="7935A9CA" w14:textId="251B965D" w:rsidR="00862875" w:rsidRDefault="00862875" w:rsidP="00791D5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£4000</w:t>
            </w:r>
          </w:p>
        </w:tc>
        <w:tc>
          <w:tcPr>
            <w:tcW w:w="571" w:type="pct"/>
          </w:tcPr>
          <w:p w14:paraId="0ED5911B" w14:textId="77777777" w:rsidR="00862875" w:rsidRDefault="00BB0EA5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Social aspect</w:t>
            </w:r>
          </w:p>
          <w:p w14:paraId="6C5A28AA" w14:textId="77777777" w:rsidR="00BB0EA5" w:rsidRDefault="00BB0EA5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Individual instruction</w:t>
            </w:r>
          </w:p>
          <w:p w14:paraId="1ABFA4AB" w14:textId="26AA009B" w:rsidR="00BB0EA5" w:rsidRDefault="00BB0EA5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Mentoring</w:t>
            </w:r>
          </w:p>
        </w:tc>
        <w:tc>
          <w:tcPr>
            <w:tcW w:w="372" w:type="pct"/>
          </w:tcPr>
          <w:p w14:paraId="451CF861" w14:textId="77777777" w:rsidR="00862875" w:rsidRDefault="00862875" w:rsidP="00791D5C">
            <w:pPr>
              <w:rPr>
                <w:rFonts w:ascii="Calibri" w:eastAsia="Calibri" w:hAnsi="Calibri" w:cs="Calibri"/>
                <w:color w:val="000000"/>
                <w:sz w:val="16"/>
                <w:szCs w:val="20"/>
              </w:rPr>
            </w:pPr>
          </w:p>
        </w:tc>
        <w:tc>
          <w:tcPr>
            <w:tcW w:w="1394" w:type="pct"/>
          </w:tcPr>
          <w:p w14:paraId="03718D4A" w14:textId="2A44A52B" w:rsidR="00862875" w:rsidRDefault="00BB0EA5" w:rsidP="00791D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Students are supported with academic success from their first day, leading to improved progress and behaviours within the classroom as they feel safe and supported.</w:t>
            </w:r>
          </w:p>
        </w:tc>
      </w:tr>
      <w:tr w:rsidR="00862875" w14:paraId="356FA4D4" w14:textId="77777777" w:rsidTr="007C2386">
        <w:tc>
          <w:tcPr>
            <w:tcW w:w="2327" w:type="pct"/>
            <w:gridSpan w:val="2"/>
          </w:tcPr>
          <w:p w14:paraId="38366380" w14:textId="59D6F60C" w:rsidR="00862875" w:rsidRPr="00862875" w:rsidRDefault="00862875" w:rsidP="00862875">
            <w:pPr>
              <w:rPr>
                <w:rFonts w:ascii="Calibri" w:eastAsia="Calibri" w:hAnsi="Calibri" w:cs="Calibri"/>
                <w:b/>
                <w:sz w:val="20"/>
                <w:szCs w:val="16"/>
              </w:rPr>
            </w:pPr>
            <w:r>
              <w:rPr>
                <w:rFonts w:ascii="Calibri" w:eastAsia="Calibri" w:hAnsi="Calibri" w:cs="Calibri"/>
                <w:b/>
                <w:sz w:val="20"/>
                <w:szCs w:val="16"/>
              </w:rPr>
              <w:t>Pastoral total</w:t>
            </w:r>
          </w:p>
        </w:tc>
        <w:tc>
          <w:tcPr>
            <w:tcW w:w="1" w:type="pct"/>
            <w:gridSpan w:val="4"/>
          </w:tcPr>
          <w:p w14:paraId="3472DC06" w14:textId="541D44D6" w:rsidR="00862875" w:rsidRPr="00862875" w:rsidRDefault="00862875" w:rsidP="00862875">
            <w:pPr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£32000</w:t>
            </w:r>
          </w:p>
        </w:tc>
      </w:tr>
      <w:tr w:rsidR="006D3BE1" w14:paraId="297E31A5" w14:textId="77777777" w:rsidTr="00791D5C">
        <w:tc>
          <w:tcPr>
            <w:tcW w:w="5000" w:type="pct"/>
            <w:gridSpan w:val="6"/>
            <w:shd w:val="clear" w:color="auto" w:fill="DBE5F1"/>
          </w:tcPr>
          <w:p w14:paraId="4AA79E1D" w14:textId="77777777" w:rsidR="006D3BE1" w:rsidRPr="00791D5C" w:rsidRDefault="006D3BE1" w:rsidP="00791D5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1D5C">
              <w:rPr>
                <w:rFonts w:ascii="Calibri" w:eastAsia="Calibri" w:hAnsi="Calibri" w:cs="Calibri"/>
                <w:b/>
                <w:color w:val="000000"/>
                <w:sz w:val="20"/>
                <w:szCs w:val="16"/>
              </w:rPr>
              <w:t>ENRICHMENT: Aspiration, expectation, social and cultural capital</w:t>
            </w:r>
          </w:p>
        </w:tc>
      </w:tr>
      <w:tr w:rsidR="008F1C9D" w14:paraId="77424D94" w14:textId="77777777" w:rsidTr="00862875">
        <w:tc>
          <w:tcPr>
            <w:tcW w:w="2327" w:type="pct"/>
            <w:gridSpan w:val="2"/>
          </w:tcPr>
          <w:p w14:paraId="265D4EB2" w14:textId="77777777" w:rsidR="00FF6BC5" w:rsidRDefault="00FF6BC5" w:rsidP="00791D5C">
            <w:pPr>
              <w:rPr>
                <w:rFonts w:ascii="Calibri" w:eastAsia="Calibri" w:hAnsi="Calibri" w:cs="Calibri"/>
                <w:color w:val="000000"/>
                <w:sz w:val="20"/>
                <w:szCs w:val="16"/>
              </w:rPr>
            </w:pPr>
            <w:r w:rsidRPr="00791D5C">
              <w:rPr>
                <w:rFonts w:ascii="Calibri" w:eastAsia="Calibri" w:hAnsi="Calibri" w:cs="Calibri"/>
                <w:color w:val="000000"/>
                <w:sz w:val="20"/>
                <w:szCs w:val="16"/>
              </w:rPr>
              <w:t>At least four encounters with business throughout the academic year for all students</w:t>
            </w:r>
          </w:p>
          <w:p w14:paraId="1299C43A" w14:textId="77777777" w:rsidR="00791D5C" w:rsidRDefault="00791D5C" w:rsidP="00791D5C">
            <w:pPr>
              <w:rPr>
                <w:rFonts w:ascii="Calibri" w:eastAsia="Calibri" w:hAnsi="Calibri" w:cs="Calibri"/>
                <w:color w:val="000000"/>
                <w:sz w:val="20"/>
                <w:szCs w:val="16"/>
              </w:rPr>
            </w:pPr>
          </w:p>
          <w:p w14:paraId="4DDBEF00" w14:textId="77777777" w:rsidR="00791D5C" w:rsidRDefault="00791D5C" w:rsidP="00791D5C">
            <w:pPr>
              <w:rPr>
                <w:rFonts w:ascii="Calibri" w:eastAsia="Calibri" w:hAnsi="Calibri" w:cs="Calibri"/>
                <w:color w:val="000000"/>
                <w:sz w:val="20"/>
                <w:szCs w:val="16"/>
              </w:rPr>
            </w:pPr>
          </w:p>
          <w:p w14:paraId="3461D779" w14:textId="77777777" w:rsidR="00791D5C" w:rsidRDefault="00791D5C" w:rsidP="00791D5C">
            <w:pPr>
              <w:rPr>
                <w:rFonts w:ascii="Calibri" w:eastAsia="Calibri" w:hAnsi="Calibri" w:cs="Calibri"/>
                <w:color w:val="000000"/>
                <w:sz w:val="20"/>
                <w:szCs w:val="16"/>
              </w:rPr>
            </w:pPr>
          </w:p>
          <w:p w14:paraId="3CF2D8B6" w14:textId="77777777" w:rsidR="00791D5C" w:rsidRPr="00791D5C" w:rsidRDefault="00791D5C" w:rsidP="00791D5C">
            <w:pPr>
              <w:rPr>
                <w:rFonts w:ascii="Calibri" w:eastAsia="Calibri" w:hAnsi="Calibri" w:cs="Calibri"/>
                <w:color w:val="000000"/>
                <w:sz w:val="20"/>
                <w:szCs w:val="16"/>
              </w:rPr>
            </w:pPr>
          </w:p>
        </w:tc>
        <w:tc>
          <w:tcPr>
            <w:tcW w:w="335" w:type="pct"/>
          </w:tcPr>
          <w:p w14:paraId="65968F13" w14:textId="2E981F01" w:rsidR="00FF6BC5" w:rsidRPr="008F1C9D" w:rsidRDefault="00862875" w:rsidP="00791D5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£4000</w:t>
            </w:r>
          </w:p>
        </w:tc>
        <w:tc>
          <w:tcPr>
            <w:tcW w:w="571" w:type="pct"/>
          </w:tcPr>
          <w:p w14:paraId="0744DE1B" w14:textId="77777777" w:rsidR="00FF6BC5" w:rsidRPr="008F1C9D" w:rsidRDefault="008F1C9D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Aspiration interventions</w:t>
            </w:r>
          </w:p>
        </w:tc>
        <w:tc>
          <w:tcPr>
            <w:tcW w:w="372" w:type="pct"/>
          </w:tcPr>
          <w:p w14:paraId="40687DA6" w14:textId="77777777" w:rsidR="00FF6BC5" w:rsidRPr="008F1C9D" w:rsidRDefault="00FF6BC5" w:rsidP="00791D5C">
            <w:pPr>
              <w:rPr>
                <w:sz w:val="16"/>
              </w:rPr>
            </w:pPr>
            <w:r w:rsidRPr="008F1C9D">
              <w:rPr>
                <w:rFonts w:ascii="Calibri" w:eastAsia="Calibri" w:hAnsi="Calibri" w:cs="Calibri"/>
                <w:color w:val="000000"/>
                <w:sz w:val="16"/>
                <w:szCs w:val="20"/>
              </w:rPr>
              <w:t>1, 2, 3</w:t>
            </w:r>
          </w:p>
        </w:tc>
        <w:tc>
          <w:tcPr>
            <w:tcW w:w="1394" w:type="pct"/>
          </w:tcPr>
          <w:p w14:paraId="31060651" w14:textId="77777777" w:rsidR="00FF6BC5" w:rsidRPr="006D3BE1" w:rsidRDefault="006D3BE1" w:rsidP="00791D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18"/>
                <w:szCs w:val="20"/>
              </w:rPr>
            </w:pPr>
            <w:r w:rsidRPr="006D3BE1">
              <w:rPr>
                <w:rFonts w:ascii="Calibri" w:eastAsia="Calibri" w:hAnsi="Calibri" w:cs="Calibri"/>
                <w:sz w:val="18"/>
                <w:szCs w:val="20"/>
              </w:rPr>
              <w:t>Destinations data</w:t>
            </w:r>
          </w:p>
          <w:p w14:paraId="532F334A" w14:textId="77777777" w:rsidR="006D3BE1" w:rsidRPr="006D3BE1" w:rsidRDefault="006D3BE1" w:rsidP="00791D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18"/>
                <w:szCs w:val="20"/>
              </w:rPr>
            </w:pPr>
            <w:r w:rsidRPr="006D3BE1">
              <w:rPr>
                <w:rFonts w:ascii="Calibri" w:eastAsia="Calibri" w:hAnsi="Calibri" w:cs="Calibri"/>
                <w:sz w:val="18"/>
                <w:szCs w:val="20"/>
              </w:rPr>
              <w:t>Student voice</w:t>
            </w:r>
          </w:p>
        </w:tc>
      </w:tr>
      <w:tr w:rsidR="006D3BE1" w14:paraId="17C97C5F" w14:textId="77777777" w:rsidTr="00862875">
        <w:tc>
          <w:tcPr>
            <w:tcW w:w="2327" w:type="pct"/>
            <w:gridSpan w:val="2"/>
          </w:tcPr>
          <w:p w14:paraId="21DB07B0" w14:textId="77777777" w:rsidR="006D3BE1" w:rsidRPr="00791D5C" w:rsidRDefault="006D3BE1" w:rsidP="00791D5C">
            <w:pPr>
              <w:rPr>
                <w:rFonts w:ascii="Calibri" w:eastAsia="Calibri" w:hAnsi="Calibri" w:cs="Calibri"/>
                <w:color w:val="000000"/>
                <w:sz w:val="20"/>
                <w:szCs w:val="16"/>
              </w:rPr>
            </w:pPr>
            <w:r w:rsidRPr="00791D5C">
              <w:rPr>
                <w:rFonts w:ascii="Calibri" w:eastAsia="Calibri" w:hAnsi="Calibri" w:cs="Calibri"/>
                <w:color w:val="000000"/>
                <w:sz w:val="20"/>
                <w:szCs w:val="16"/>
              </w:rPr>
              <w:t>Careers guidance and bu</w:t>
            </w:r>
            <w:r w:rsidR="00791D5C" w:rsidRPr="00791D5C">
              <w:rPr>
                <w:rFonts w:ascii="Calibri" w:eastAsia="Calibri" w:hAnsi="Calibri" w:cs="Calibri"/>
                <w:color w:val="000000"/>
                <w:sz w:val="20"/>
                <w:szCs w:val="16"/>
              </w:rPr>
              <w:t>siness mentors for all students, with dedicated meeting time</w:t>
            </w:r>
          </w:p>
        </w:tc>
        <w:tc>
          <w:tcPr>
            <w:tcW w:w="335" w:type="pct"/>
          </w:tcPr>
          <w:p w14:paraId="1F2DAA84" w14:textId="012BDC41" w:rsidR="006D3BE1" w:rsidRPr="008F1C9D" w:rsidRDefault="00862875" w:rsidP="00791D5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£2000</w:t>
            </w:r>
          </w:p>
        </w:tc>
        <w:tc>
          <w:tcPr>
            <w:tcW w:w="571" w:type="pct"/>
          </w:tcPr>
          <w:p w14:paraId="33BAE2D7" w14:textId="77777777" w:rsidR="006D3BE1" w:rsidRPr="008F1C9D" w:rsidRDefault="006D3BE1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Aspiration intervention</w:t>
            </w:r>
          </w:p>
          <w:p w14:paraId="00120795" w14:textId="77777777" w:rsidR="006D3BE1" w:rsidRPr="008F1C9D" w:rsidRDefault="006D3BE1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Individual instructions</w:t>
            </w:r>
          </w:p>
          <w:p w14:paraId="3BDA5827" w14:textId="77777777" w:rsidR="006D3BE1" w:rsidRPr="008F1C9D" w:rsidRDefault="006D3BE1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Mentoring</w:t>
            </w:r>
          </w:p>
        </w:tc>
        <w:tc>
          <w:tcPr>
            <w:tcW w:w="372" w:type="pct"/>
          </w:tcPr>
          <w:p w14:paraId="40538E6C" w14:textId="77777777" w:rsidR="006D3BE1" w:rsidRPr="008F1C9D" w:rsidRDefault="006D3BE1" w:rsidP="00791D5C">
            <w:pPr>
              <w:rPr>
                <w:sz w:val="16"/>
              </w:rPr>
            </w:pPr>
            <w:r w:rsidRPr="008F1C9D">
              <w:rPr>
                <w:rFonts w:ascii="Calibri" w:eastAsia="Calibri" w:hAnsi="Calibri" w:cs="Calibri"/>
                <w:color w:val="000000"/>
                <w:sz w:val="16"/>
                <w:szCs w:val="20"/>
              </w:rPr>
              <w:t>1, 2, 3</w:t>
            </w:r>
          </w:p>
        </w:tc>
        <w:tc>
          <w:tcPr>
            <w:tcW w:w="1394" w:type="pct"/>
          </w:tcPr>
          <w:p w14:paraId="752D2E5D" w14:textId="77777777" w:rsidR="006D3BE1" w:rsidRPr="006D3BE1" w:rsidRDefault="006D3BE1" w:rsidP="00791D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18"/>
                <w:szCs w:val="20"/>
              </w:rPr>
            </w:pPr>
            <w:r w:rsidRPr="006D3BE1">
              <w:rPr>
                <w:rFonts w:ascii="Calibri" w:eastAsia="Calibri" w:hAnsi="Calibri" w:cs="Calibri"/>
                <w:sz w:val="18"/>
                <w:szCs w:val="20"/>
              </w:rPr>
              <w:t xml:space="preserve">Destinations data </w:t>
            </w:r>
          </w:p>
          <w:p w14:paraId="77741A01" w14:textId="77777777" w:rsidR="006D3BE1" w:rsidRPr="006D3BE1" w:rsidRDefault="006D3BE1" w:rsidP="00791D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18"/>
                <w:szCs w:val="20"/>
              </w:rPr>
            </w:pPr>
            <w:r w:rsidRPr="006D3BE1">
              <w:rPr>
                <w:rFonts w:ascii="Calibri" w:eastAsia="Calibri" w:hAnsi="Calibri" w:cs="Calibri"/>
                <w:sz w:val="18"/>
                <w:szCs w:val="20"/>
              </w:rPr>
              <w:t>Student voice</w:t>
            </w:r>
          </w:p>
          <w:p w14:paraId="479DDA84" w14:textId="77777777" w:rsidR="006D3BE1" w:rsidRPr="006D3BE1" w:rsidRDefault="006D3BE1" w:rsidP="00791D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Individual behaviour plans and improvements</w:t>
            </w:r>
          </w:p>
          <w:p w14:paraId="36BDDB6B" w14:textId="77777777" w:rsidR="006D3BE1" w:rsidRPr="006D3BE1" w:rsidRDefault="006D3BE1" w:rsidP="00791D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18"/>
                <w:szCs w:val="20"/>
              </w:rPr>
            </w:pPr>
            <w:r w:rsidRPr="006D3BE1">
              <w:rPr>
                <w:rFonts w:ascii="Calibri" w:eastAsia="Calibri" w:hAnsi="Calibri" w:cs="Calibri"/>
                <w:sz w:val="18"/>
                <w:szCs w:val="20"/>
              </w:rPr>
              <w:t>Student progress checks</w:t>
            </w:r>
          </w:p>
          <w:p w14:paraId="3175E6C0" w14:textId="77777777" w:rsidR="006D3BE1" w:rsidRPr="006D3BE1" w:rsidRDefault="006D3BE1" w:rsidP="00791D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18"/>
                <w:szCs w:val="20"/>
              </w:rPr>
            </w:pPr>
            <w:r w:rsidRPr="006D3BE1">
              <w:rPr>
                <w:rFonts w:ascii="Calibri" w:eastAsia="Calibri" w:hAnsi="Calibri" w:cs="Calibri"/>
                <w:sz w:val="18"/>
                <w:szCs w:val="20"/>
              </w:rPr>
              <w:t>Reduction in whole-school behaviour sanctions</w:t>
            </w:r>
          </w:p>
        </w:tc>
      </w:tr>
      <w:tr w:rsidR="006D3BE1" w14:paraId="3C73E4F2" w14:textId="77777777" w:rsidTr="00862875">
        <w:tc>
          <w:tcPr>
            <w:tcW w:w="2327" w:type="pct"/>
            <w:gridSpan w:val="2"/>
          </w:tcPr>
          <w:p w14:paraId="72B45899" w14:textId="77777777" w:rsidR="006D3BE1" w:rsidRPr="00791D5C" w:rsidRDefault="006D3BE1" w:rsidP="00791D5C">
            <w:pPr>
              <w:rPr>
                <w:rFonts w:ascii="Calibri" w:eastAsia="Calibri" w:hAnsi="Calibri" w:cs="Calibri"/>
                <w:color w:val="000000"/>
                <w:sz w:val="20"/>
                <w:szCs w:val="16"/>
              </w:rPr>
            </w:pPr>
            <w:r w:rsidRPr="00791D5C">
              <w:rPr>
                <w:rFonts w:ascii="Calibri" w:eastAsia="Calibri" w:hAnsi="Calibri" w:cs="Calibri"/>
                <w:color w:val="000000"/>
                <w:sz w:val="20"/>
                <w:szCs w:val="16"/>
              </w:rPr>
              <w:t>External services and guest speakers to provide motivation and support.</w:t>
            </w:r>
          </w:p>
        </w:tc>
        <w:tc>
          <w:tcPr>
            <w:tcW w:w="335" w:type="pct"/>
          </w:tcPr>
          <w:p w14:paraId="00271ED3" w14:textId="27BF2D37" w:rsidR="006D3BE1" w:rsidRPr="008F1C9D" w:rsidRDefault="00862875" w:rsidP="0013711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£4000</w:t>
            </w:r>
          </w:p>
        </w:tc>
        <w:tc>
          <w:tcPr>
            <w:tcW w:w="571" w:type="pct"/>
          </w:tcPr>
          <w:p w14:paraId="6B704088" w14:textId="77777777" w:rsidR="006D3BE1" w:rsidRPr="008F1C9D" w:rsidRDefault="006D3BE1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Aspiration intervention</w:t>
            </w:r>
          </w:p>
          <w:p w14:paraId="78B7A4FC" w14:textId="77777777" w:rsidR="006D3BE1" w:rsidRPr="008F1C9D" w:rsidRDefault="006D3BE1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Individual instructions</w:t>
            </w:r>
          </w:p>
          <w:p w14:paraId="58A9CF28" w14:textId="77777777" w:rsidR="006D3BE1" w:rsidRPr="008F1C9D" w:rsidRDefault="006D3BE1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Mentoring</w:t>
            </w:r>
          </w:p>
        </w:tc>
        <w:tc>
          <w:tcPr>
            <w:tcW w:w="372" w:type="pct"/>
          </w:tcPr>
          <w:p w14:paraId="59E49301" w14:textId="77777777" w:rsidR="006D3BE1" w:rsidRPr="008F1C9D" w:rsidRDefault="006D3BE1" w:rsidP="00791D5C">
            <w:pPr>
              <w:rPr>
                <w:sz w:val="16"/>
              </w:rPr>
            </w:pPr>
            <w:r w:rsidRPr="008F1C9D">
              <w:rPr>
                <w:rFonts w:ascii="Calibri" w:eastAsia="Calibri" w:hAnsi="Calibri" w:cs="Calibri"/>
                <w:color w:val="000000"/>
                <w:sz w:val="16"/>
                <w:szCs w:val="20"/>
              </w:rPr>
              <w:t>1, 2, 3</w:t>
            </w:r>
          </w:p>
        </w:tc>
        <w:tc>
          <w:tcPr>
            <w:tcW w:w="1394" w:type="pct"/>
          </w:tcPr>
          <w:p w14:paraId="31FC4B6A" w14:textId="77777777" w:rsidR="006D3BE1" w:rsidRPr="006D3BE1" w:rsidRDefault="006D3BE1" w:rsidP="00791D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18"/>
                <w:szCs w:val="20"/>
              </w:rPr>
            </w:pPr>
            <w:r w:rsidRPr="006D3BE1">
              <w:rPr>
                <w:rFonts w:ascii="Calibri" w:eastAsia="Calibri" w:hAnsi="Calibri" w:cs="Calibri"/>
                <w:sz w:val="18"/>
                <w:szCs w:val="20"/>
              </w:rPr>
              <w:t>Destinations data</w:t>
            </w:r>
          </w:p>
          <w:p w14:paraId="14E43F11" w14:textId="77777777" w:rsidR="006D3BE1" w:rsidRPr="006D3BE1" w:rsidRDefault="006D3BE1" w:rsidP="00791D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18"/>
                <w:szCs w:val="20"/>
              </w:rPr>
            </w:pPr>
            <w:r w:rsidRPr="006D3BE1">
              <w:rPr>
                <w:rFonts w:ascii="Calibri" w:eastAsia="Calibri" w:hAnsi="Calibri" w:cs="Calibri"/>
                <w:sz w:val="18"/>
                <w:szCs w:val="20"/>
              </w:rPr>
              <w:t>Student voice</w:t>
            </w:r>
          </w:p>
        </w:tc>
      </w:tr>
      <w:tr w:rsidR="006D3BE1" w14:paraId="69A133FE" w14:textId="77777777" w:rsidTr="00862875">
        <w:tc>
          <w:tcPr>
            <w:tcW w:w="2327" w:type="pct"/>
            <w:gridSpan w:val="2"/>
          </w:tcPr>
          <w:p w14:paraId="7DCE1DA7" w14:textId="77777777" w:rsidR="006D3BE1" w:rsidRPr="00791D5C" w:rsidRDefault="006D3BE1" w:rsidP="00791D5C">
            <w:pPr>
              <w:rPr>
                <w:rFonts w:ascii="Calibri" w:eastAsia="Calibri" w:hAnsi="Calibri" w:cs="Calibri"/>
                <w:color w:val="000000"/>
                <w:sz w:val="20"/>
                <w:szCs w:val="16"/>
              </w:rPr>
            </w:pPr>
            <w:r w:rsidRPr="00791D5C">
              <w:rPr>
                <w:rFonts w:ascii="Calibri" w:eastAsia="Calibri" w:hAnsi="Calibri" w:cs="Calibri"/>
                <w:color w:val="000000"/>
                <w:sz w:val="20"/>
                <w:szCs w:val="16"/>
              </w:rPr>
              <w:t>Regular reward ceremonies and praise drives to focus on the person</w:t>
            </w:r>
            <w:r w:rsidR="00F77849">
              <w:rPr>
                <w:rFonts w:ascii="Calibri" w:eastAsia="Calibri" w:hAnsi="Calibri" w:cs="Calibri"/>
                <w:color w:val="000000"/>
                <w:sz w:val="20"/>
                <w:szCs w:val="16"/>
              </w:rPr>
              <w:t>al and individual efforts</w:t>
            </w:r>
            <w:r w:rsidRPr="00791D5C">
              <w:rPr>
                <w:rFonts w:ascii="Calibri" w:eastAsia="Calibri" w:hAnsi="Calibri" w:cs="Calibri"/>
                <w:color w:val="000000"/>
                <w:sz w:val="20"/>
                <w:szCs w:val="16"/>
              </w:rPr>
              <w:t>.</w:t>
            </w:r>
          </w:p>
        </w:tc>
        <w:tc>
          <w:tcPr>
            <w:tcW w:w="335" w:type="pct"/>
          </w:tcPr>
          <w:p w14:paraId="7DA91691" w14:textId="367A5CCF" w:rsidR="006D3BE1" w:rsidRPr="008F1C9D" w:rsidRDefault="00862875" w:rsidP="00F7784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£4000</w:t>
            </w:r>
          </w:p>
        </w:tc>
        <w:tc>
          <w:tcPr>
            <w:tcW w:w="571" w:type="pct"/>
          </w:tcPr>
          <w:p w14:paraId="450BE1D3" w14:textId="77777777" w:rsidR="006D3BE1" w:rsidRPr="008F1C9D" w:rsidRDefault="006D3BE1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Meta-cognition and self-regulation</w:t>
            </w:r>
          </w:p>
          <w:p w14:paraId="6AC7B9AA" w14:textId="77777777" w:rsidR="006D3BE1" w:rsidRPr="008F1C9D" w:rsidRDefault="006D3BE1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Feedback</w:t>
            </w:r>
          </w:p>
          <w:p w14:paraId="346B26D8" w14:textId="77777777" w:rsidR="006D3BE1" w:rsidRPr="008F1C9D" w:rsidRDefault="006D3BE1" w:rsidP="00791D5C">
            <w:pPr>
              <w:pStyle w:val="ListParagraph"/>
              <w:spacing w:after="0"/>
              <w:ind w:left="360" w:firstLine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Collaborative</w:t>
            </w:r>
          </w:p>
        </w:tc>
        <w:tc>
          <w:tcPr>
            <w:tcW w:w="372" w:type="pct"/>
          </w:tcPr>
          <w:p w14:paraId="56265F94" w14:textId="77777777" w:rsidR="006D3BE1" w:rsidRPr="008F1C9D" w:rsidRDefault="006D3BE1" w:rsidP="00791D5C">
            <w:pPr>
              <w:rPr>
                <w:sz w:val="16"/>
              </w:rPr>
            </w:pPr>
            <w:r w:rsidRPr="008F1C9D">
              <w:rPr>
                <w:rFonts w:ascii="Calibri" w:eastAsia="Calibri" w:hAnsi="Calibri" w:cs="Calibri"/>
                <w:color w:val="000000"/>
                <w:sz w:val="16"/>
                <w:szCs w:val="20"/>
              </w:rPr>
              <w:t>1, 2, 3</w:t>
            </w:r>
          </w:p>
        </w:tc>
        <w:tc>
          <w:tcPr>
            <w:tcW w:w="1394" w:type="pct"/>
          </w:tcPr>
          <w:p w14:paraId="0BEAE13B" w14:textId="77777777" w:rsidR="006D3BE1" w:rsidRPr="006D3BE1" w:rsidRDefault="006D3BE1" w:rsidP="00791D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18"/>
                <w:szCs w:val="20"/>
              </w:rPr>
            </w:pPr>
            <w:r w:rsidRPr="006D3BE1">
              <w:rPr>
                <w:rFonts w:ascii="Calibri" w:eastAsia="Calibri" w:hAnsi="Calibri" w:cs="Calibri"/>
                <w:sz w:val="18"/>
                <w:szCs w:val="20"/>
              </w:rPr>
              <w:t>Student voice</w:t>
            </w:r>
          </w:p>
          <w:p w14:paraId="2321DD1D" w14:textId="77777777" w:rsidR="006D3BE1" w:rsidRPr="006D3BE1" w:rsidRDefault="006D3BE1" w:rsidP="00791D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18"/>
                <w:szCs w:val="20"/>
              </w:rPr>
            </w:pPr>
            <w:r w:rsidRPr="006D3BE1">
              <w:rPr>
                <w:rFonts w:ascii="Calibri" w:eastAsia="Calibri" w:hAnsi="Calibri" w:cs="Calibri"/>
                <w:sz w:val="18"/>
                <w:szCs w:val="20"/>
              </w:rPr>
              <w:t>Reduction in whole-school behaviour sanctions</w:t>
            </w:r>
          </w:p>
          <w:p w14:paraId="223AD36F" w14:textId="77777777" w:rsidR="006D3BE1" w:rsidRPr="006D3BE1" w:rsidRDefault="006D3BE1" w:rsidP="00791D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18"/>
                <w:szCs w:val="20"/>
              </w:rPr>
            </w:pPr>
            <w:r w:rsidRPr="006D3BE1">
              <w:rPr>
                <w:rFonts w:ascii="Calibri" w:eastAsia="Calibri" w:hAnsi="Calibri" w:cs="Calibri"/>
                <w:sz w:val="18"/>
                <w:szCs w:val="20"/>
              </w:rPr>
              <w:t>Individual behaviour plans and improvements</w:t>
            </w:r>
          </w:p>
        </w:tc>
      </w:tr>
      <w:tr w:rsidR="006D3BE1" w14:paraId="48907CB5" w14:textId="77777777" w:rsidTr="00862875">
        <w:tc>
          <w:tcPr>
            <w:tcW w:w="2327" w:type="pct"/>
            <w:gridSpan w:val="2"/>
          </w:tcPr>
          <w:p w14:paraId="7A67B9C6" w14:textId="77777777" w:rsidR="006D3BE1" w:rsidRPr="00791D5C" w:rsidRDefault="006D3BE1" w:rsidP="00791D5C">
            <w:pPr>
              <w:rPr>
                <w:rFonts w:ascii="Calibri" w:eastAsia="Calibri" w:hAnsi="Calibri" w:cs="Calibri"/>
                <w:color w:val="000000"/>
                <w:sz w:val="20"/>
                <w:szCs w:val="16"/>
              </w:rPr>
            </w:pPr>
            <w:r w:rsidRPr="00791D5C">
              <w:rPr>
                <w:rFonts w:ascii="Calibri" w:eastAsia="Calibri" w:hAnsi="Calibri" w:cs="Calibri"/>
                <w:color w:val="000000"/>
                <w:sz w:val="20"/>
                <w:szCs w:val="16"/>
              </w:rPr>
              <w:t>Year 10 Work Experience</w:t>
            </w:r>
            <w:r w:rsidR="00791D5C" w:rsidRPr="00791D5C">
              <w:rPr>
                <w:rFonts w:ascii="Calibri" w:eastAsia="Calibri" w:hAnsi="Calibri" w:cs="Calibri"/>
                <w:color w:val="000000"/>
                <w:sz w:val="20"/>
                <w:szCs w:val="16"/>
              </w:rPr>
              <w:t>, with staff visits and resources</w:t>
            </w:r>
          </w:p>
        </w:tc>
        <w:tc>
          <w:tcPr>
            <w:tcW w:w="335" w:type="pct"/>
          </w:tcPr>
          <w:p w14:paraId="66BDF439" w14:textId="0F4733C7" w:rsidR="006D3BE1" w:rsidRPr="008F1C9D" w:rsidRDefault="00862875" w:rsidP="00791D5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£2000</w:t>
            </w:r>
          </w:p>
        </w:tc>
        <w:tc>
          <w:tcPr>
            <w:tcW w:w="571" w:type="pct"/>
          </w:tcPr>
          <w:p w14:paraId="1DDDAF59" w14:textId="77777777" w:rsidR="006D3BE1" w:rsidRPr="008F1C9D" w:rsidRDefault="006D3BE1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Aspiration intervention</w:t>
            </w:r>
          </w:p>
          <w:p w14:paraId="22C0C1CA" w14:textId="77777777" w:rsidR="006D3BE1" w:rsidRPr="008F1C9D" w:rsidRDefault="006D3BE1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Individual instructions</w:t>
            </w:r>
          </w:p>
          <w:p w14:paraId="63F66457" w14:textId="77777777" w:rsidR="006D3BE1" w:rsidRPr="008F1C9D" w:rsidRDefault="006D3BE1" w:rsidP="00791D5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Mentoring</w:t>
            </w:r>
          </w:p>
        </w:tc>
        <w:tc>
          <w:tcPr>
            <w:tcW w:w="372" w:type="pct"/>
          </w:tcPr>
          <w:p w14:paraId="0FB78278" w14:textId="7AD123B3" w:rsidR="006D3BE1" w:rsidRPr="008F1C9D" w:rsidRDefault="0000685F" w:rsidP="00791D5C">
            <w:pPr>
              <w:rPr>
                <w:rFonts w:ascii="Calibri" w:eastAsia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20"/>
              </w:rPr>
              <w:t>1, 2, 3</w:t>
            </w:r>
          </w:p>
        </w:tc>
        <w:tc>
          <w:tcPr>
            <w:tcW w:w="1394" w:type="pct"/>
          </w:tcPr>
          <w:p w14:paraId="40048C09" w14:textId="77777777" w:rsidR="006D3BE1" w:rsidRPr="006D3BE1" w:rsidRDefault="006D3BE1" w:rsidP="00791D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18"/>
                <w:szCs w:val="20"/>
              </w:rPr>
            </w:pPr>
            <w:r w:rsidRPr="006D3BE1">
              <w:rPr>
                <w:rFonts w:ascii="Calibri" w:eastAsia="Calibri" w:hAnsi="Calibri" w:cs="Calibri"/>
                <w:sz w:val="18"/>
                <w:szCs w:val="20"/>
              </w:rPr>
              <w:t>Student voice</w:t>
            </w:r>
          </w:p>
          <w:p w14:paraId="3CA9D5F6" w14:textId="77777777" w:rsidR="006D3BE1" w:rsidRPr="006D3BE1" w:rsidRDefault="006D3BE1" w:rsidP="00791D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18"/>
                <w:szCs w:val="20"/>
              </w:rPr>
            </w:pPr>
            <w:r w:rsidRPr="006D3BE1">
              <w:rPr>
                <w:rFonts w:ascii="Calibri" w:eastAsia="Calibri" w:hAnsi="Calibri" w:cs="Calibri"/>
                <w:sz w:val="18"/>
                <w:szCs w:val="20"/>
              </w:rPr>
              <w:t>Reduction in whole-school behaviour sanctions</w:t>
            </w:r>
          </w:p>
          <w:p w14:paraId="3492FC0B" w14:textId="77777777" w:rsidR="006D3BE1" w:rsidRDefault="006D3BE1" w:rsidP="00791D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18"/>
                <w:szCs w:val="20"/>
              </w:rPr>
            </w:pPr>
            <w:r w:rsidRPr="006D3BE1">
              <w:rPr>
                <w:rFonts w:ascii="Calibri" w:eastAsia="Calibri" w:hAnsi="Calibri" w:cs="Calibri"/>
                <w:sz w:val="18"/>
                <w:szCs w:val="20"/>
              </w:rPr>
              <w:t>Individual behaviour plans and improvements</w:t>
            </w:r>
          </w:p>
          <w:p w14:paraId="2BD7CDC8" w14:textId="77777777" w:rsidR="008519B7" w:rsidRPr="006D3BE1" w:rsidRDefault="008519B7" w:rsidP="00791D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Destinations data</w:t>
            </w:r>
          </w:p>
        </w:tc>
      </w:tr>
      <w:tr w:rsidR="00862875" w14:paraId="5289AB34" w14:textId="77777777" w:rsidTr="00862875">
        <w:tc>
          <w:tcPr>
            <w:tcW w:w="2327" w:type="pct"/>
            <w:gridSpan w:val="2"/>
          </w:tcPr>
          <w:p w14:paraId="2CF88EAE" w14:textId="6D56895C" w:rsidR="00862875" w:rsidRPr="00862875" w:rsidRDefault="00862875" w:rsidP="00791D5C">
            <w:pPr>
              <w:rPr>
                <w:rFonts w:ascii="Calibri" w:eastAsia="Calibri" w:hAnsi="Calibri" w:cs="Calibri"/>
                <w:b/>
                <w:color w:val="000000"/>
                <w:sz w:val="20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16"/>
              </w:rPr>
              <w:lastRenderedPageBreak/>
              <w:t>Enrichment total</w:t>
            </w:r>
          </w:p>
        </w:tc>
        <w:tc>
          <w:tcPr>
            <w:tcW w:w="1" w:type="pct"/>
            <w:gridSpan w:val="4"/>
          </w:tcPr>
          <w:p w14:paraId="647AB549" w14:textId="184A3621" w:rsidR="00862875" w:rsidRPr="006D3BE1" w:rsidRDefault="00862875" w:rsidP="00862875">
            <w:pPr>
              <w:pStyle w:val="ListParagraph"/>
              <w:spacing w:after="0"/>
              <w:ind w:left="360" w:firstLine="0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£</w:t>
            </w:r>
            <w:r w:rsidR="00BB0EA5">
              <w:rPr>
                <w:rFonts w:ascii="Calibri" w:eastAsia="Calibri" w:hAnsi="Calibri" w:cs="Calibri"/>
                <w:sz w:val="18"/>
                <w:szCs w:val="20"/>
              </w:rPr>
              <w:t xml:space="preserve">16, 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000</w:t>
            </w:r>
          </w:p>
        </w:tc>
      </w:tr>
      <w:tr w:rsidR="00862875" w14:paraId="2214A377" w14:textId="77777777" w:rsidTr="007C2386">
        <w:tc>
          <w:tcPr>
            <w:tcW w:w="2327" w:type="pct"/>
            <w:gridSpan w:val="2"/>
            <w:shd w:val="clear" w:color="auto" w:fill="DBE5F1"/>
          </w:tcPr>
          <w:p w14:paraId="46FE0C09" w14:textId="77777777" w:rsidR="00862875" w:rsidRPr="00586D1B" w:rsidRDefault="00862875" w:rsidP="00586D1B">
            <w:pPr>
              <w:jc w:val="right"/>
              <w:rPr>
                <w:b/>
              </w:rPr>
            </w:pPr>
            <w:r w:rsidRPr="00586D1B">
              <w:rPr>
                <w:b/>
                <w:sz w:val="22"/>
              </w:rPr>
              <w:t>Total</w:t>
            </w:r>
          </w:p>
        </w:tc>
        <w:tc>
          <w:tcPr>
            <w:tcW w:w="1" w:type="pct"/>
            <w:gridSpan w:val="4"/>
            <w:shd w:val="clear" w:color="auto" w:fill="DBE5F1"/>
            <w:vAlign w:val="center"/>
          </w:tcPr>
          <w:p w14:paraId="34CE0A41" w14:textId="38C59443" w:rsidR="00862875" w:rsidRDefault="00862875" w:rsidP="00BB0EA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£</w:t>
            </w:r>
            <w:r w:rsidR="00BB0EA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66,762</w:t>
            </w:r>
          </w:p>
        </w:tc>
      </w:tr>
    </w:tbl>
    <w:p w14:paraId="62EBF3C5" w14:textId="77777777" w:rsidR="008519B7" w:rsidRDefault="008519B7" w:rsidP="00F8670D">
      <w:pPr>
        <w:spacing w:before="120"/>
        <w:jc w:val="center"/>
        <w:rPr>
          <w:b/>
          <w:sz w:val="28"/>
          <w:szCs w:val="28"/>
          <w:u w:val="single"/>
        </w:rPr>
      </w:pPr>
    </w:p>
    <w:p w14:paraId="438ED43A" w14:textId="10D6F840" w:rsidR="006D4DE4" w:rsidRDefault="00F8670D" w:rsidP="008D5D0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Analysis of spending</w:t>
      </w:r>
      <w:r w:rsidR="004651B6">
        <w:rPr>
          <w:b/>
          <w:sz w:val="28"/>
          <w:szCs w:val="28"/>
          <w:u w:val="single"/>
        </w:rPr>
        <w:t xml:space="preserve"> </w:t>
      </w:r>
      <w:r w:rsidR="00207EA2">
        <w:rPr>
          <w:b/>
          <w:sz w:val="28"/>
          <w:szCs w:val="28"/>
          <w:u w:val="single"/>
        </w:rPr>
        <w:t>2019-20</w:t>
      </w:r>
      <w:bookmarkStart w:id="0" w:name="_GoBack"/>
      <w:bookmarkEnd w:id="0"/>
    </w:p>
    <w:p w14:paraId="21FE6726" w14:textId="77777777" w:rsidR="008D5D01" w:rsidRPr="008D5D01" w:rsidRDefault="008D5D01" w:rsidP="008D5D01">
      <w:pPr>
        <w:jc w:val="center"/>
        <w:rPr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09"/>
        <w:gridCol w:w="1031"/>
        <w:gridCol w:w="529"/>
        <w:gridCol w:w="948"/>
        <w:gridCol w:w="1145"/>
        <w:gridCol w:w="3216"/>
        <w:gridCol w:w="3210"/>
      </w:tblGrid>
      <w:tr w:rsidR="00207EA2" w:rsidRPr="00207EA2" w14:paraId="7DFFB722" w14:textId="4F55189F" w:rsidTr="00207EA2">
        <w:trPr>
          <w:gridAfter w:val="4"/>
          <w:wAfter w:w="2768" w:type="pct"/>
          <w:trHeight w:val="340"/>
        </w:trPr>
        <w:tc>
          <w:tcPr>
            <w:tcW w:w="2232" w:type="pct"/>
            <w:gridSpan w:val="3"/>
            <w:shd w:val="clear" w:color="auto" w:fill="95B3D7"/>
            <w:vAlign w:val="center"/>
          </w:tcPr>
          <w:p w14:paraId="0E9E6C93" w14:textId="1CFE6534" w:rsidR="00207EA2" w:rsidRPr="00207EA2" w:rsidRDefault="00207EA2" w:rsidP="005D767B">
            <w:pPr>
              <w:rPr>
                <w:rFonts w:ascii="Calibri" w:eastAsia="Calibri" w:hAnsi="Calibri" w:cs="Calibri"/>
                <w:b/>
                <w:sz w:val="16"/>
                <w:szCs w:val="28"/>
              </w:rPr>
            </w:pPr>
            <w:r w:rsidRPr="00207EA2">
              <w:rPr>
                <w:rFonts w:ascii="Calibri" w:eastAsia="Calibri" w:hAnsi="Calibri" w:cs="Calibri"/>
                <w:b/>
                <w:sz w:val="16"/>
                <w:szCs w:val="28"/>
              </w:rPr>
              <w:t xml:space="preserve">Projected Spending for PP 2019-20 (initial £33660) </w:t>
            </w:r>
          </w:p>
        </w:tc>
      </w:tr>
      <w:tr w:rsidR="00207EA2" w14:paraId="4D00C340" w14:textId="6EB7EA96" w:rsidTr="00207EA2">
        <w:trPr>
          <w:trHeight w:val="200"/>
        </w:trPr>
        <w:tc>
          <w:tcPr>
            <w:tcW w:w="1725" w:type="pct"/>
            <w:shd w:val="clear" w:color="auto" w:fill="DBE5F1"/>
            <w:vAlign w:val="center"/>
          </w:tcPr>
          <w:p w14:paraId="56218FE2" w14:textId="77777777" w:rsidR="00207EA2" w:rsidRPr="00207EA2" w:rsidRDefault="00207EA2" w:rsidP="00207EA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20"/>
              </w:rPr>
            </w:pPr>
          </w:p>
        </w:tc>
        <w:tc>
          <w:tcPr>
            <w:tcW w:w="335" w:type="pct"/>
            <w:shd w:val="clear" w:color="auto" w:fill="DBE5F1"/>
            <w:vAlign w:val="center"/>
          </w:tcPr>
          <w:p w14:paraId="6099A6BE" w14:textId="29E831E5" w:rsidR="00207EA2" w:rsidRPr="00207EA2" w:rsidRDefault="00207EA2" w:rsidP="00207EA2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pPr>
            <w:r w:rsidRPr="00207EA2">
              <w:rPr>
                <w:rFonts w:ascii="Calibri" w:eastAsia="Calibri" w:hAnsi="Calibri" w:cs="Calibri"/>
                <w:color w:val="000000"/>
                <w:sz w:val="16"/>
                <w:szCs w:val="20"/>
              </w:rPr>
              <w:t>Estimated cost (£)</w:t>
            </w:r>
          </w:p>
        </w:tc>
        <w:tc>
          <w:tcPr>
            <w:tcW w:w="480" w:type="pct"/>
            <w:gridSpan w:val="2"/>
            <w:shd w:val="clear" w:color="auto" w:fill="DBE5F1"/>
            <w:vAlign w:val="center"/>
          </w:tcPr>
          <w:p w14:paraId="019EB878" w14:textId="77777777" w:rsidR="00207EA2" w:rsidRPr="00207EA2" w:rsidRDefault="00207EA2" w:rsidP="00207EA2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pPr>
            <w:r w:rsidRPr="00207EA2">
              <w:rPr>
                <w:rFonts w:ascii="Calibri" w:eastAsia="Calibri" w:hAnsi="Calibri" w:cs="Calibri"/>
                <w:color w:val="000000"/>
                <w:sz w:val="16"/>
                <w:szCs w:val="20"/>
              </w:rPr>
              <w:t>EEF focus</w:t>
            </w:r>
          </w:p>
        </w:tc>
        <w:tc>
          <w:tcPr>
            <w:tcW w:w="372" w:type="pct"/>
            <w:shd w:val="clear" w:color="auto" w:fill="DBE5F1"/>
            <w:vAlign w:val="center"/>
          </w:tcPr>
          <w:p w14:paraId="41178738" w14:textId="77777777" w:rsidR="00207EA2" w:rsidRPr="00207EA2" w:rsidRDefault="00207EA2" w:rsidP="00207EA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20"/>
              </w:rPr>
            </w:pPr>
            <w:r w:rsidRPr="00207EA2">
              <w:rPr>
                <w:rFonts w:ascii="Calibri" w:eastAsia="Calibri" w:hAnsi="Calibri" w:cs="Calibri"/>
                <w:color w:val="000000"/>
                <w:sz w:val="16"/>
                <w:szCs w:val="20"/>
              </w:rPr>
              <w:t>Connection to key priorities</w:t>
            </w:r>
          </w:p>
        </w:tc>
        <w:tc>
          <w:tcPr>
            <w:tcW w:w="1045" w:type="pct"/>
            <w:shd w:val="clear" w:color="auto" w:fill="DBE5F1"/>
            <w:vAlign w:val="center"/>
          </w:tcPr>
          <w:p w14:paraId="3EAB4EF4" w14:textId="767AEDFE" w:rsidR="00207EA2" w:rsidRPr="00207EA2" w:rsidRDefault="00207EA2" w:rsidP="00207EA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20"/>
              </w:rPr>
            </w:pPr>
            <w:r w:rsidRPr="00207EA2">
              <w:rPr>
                <w:rFonts w:ascii="Calibri" w:eastAsia="Calibri" w:hAnsi="Calibri" w:cs="Calibri"/>
                <w:color w:val="000000"/>
                <w:sz w:val="16"/>
                <w:szCs w:val="20"/>
              </w:rPr>
              <w:t>Impact</w:t>
            </w:r>
          </w:p>
        </w:tc>
        <w:tc>
          <w:tcPr>
            <w:tcW w:w="1043" w:type="pct"/>
            <w:shd w:val="clear" w:color="auto" w:fill="DBE5F1"/>
            <w:vAlign w:val="center"/>
          </w:tcPr>
          <w:p w14:paraId="20AF7C9F" w14:textId="65091E9C" w:rsidR="00207EA2" w:rsidRPr="00207EA2" w:rsidRDefault="00207EA2" w:rsidP="00207EA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20"/>
              </w:rPr>
            </w:pPr>
            <w:r w:rsidRPr="00207EA2">
              <w:rPr>
                <w:rFonts w:ascii="Calibri" w:eastAsia="Calibri" w:hAnsi="Calibri" w:cs="Calibri"/>
                <w:color w:val="000000"/>
                <w:sz w:val="16"/>
                <w:szCs w:val="20"/>
              </w:rPr>
              <w:t>Lessons learnt</w:t>
            </w:r>
          </w:p>
        </w:tc>
      </w:tr>
      <w:tr w:rsidR="00207EA2" w14:paraId="4C78CA67" w14:textId="074CAA9E" w:rsidTr="00207EA2">
        <w:trPr>
          <w:trHeight w:val="200"/>
        </w:trPr>
        <w:tc>
          <w:tcPr>
            <w:tcW w:w="3957" w:type="pct"/>
            <w:gridSpan w:val="6"/>
            <w:shd w:val="clear" w:color="auto" w:fill="DBE5F1"/>
            <w:vAlign w:val="center"/>
          </w:tcPr>
          <w:p w14:paraId="314F5B92" w14:textId="77777777" w:rsidR="00207EA2" w:rsidRPr="00207EA2" w:rsidRDefault="00207EA2" w:rsidP="005D767B">
            <w:pPr>
              <w:rPr>
                <w:rFonts w:ascii="Calibri" w:eastAsia="Calibri" w:hAnsi="Calibri" w:cs="Calibri"/>
                <w:color w:val="000000"/>
                <w:sz w:val="16"/>
                <w:szCs w:val="20"/>
              </w:rPr>
            </w:pPr>
            <w:r w:rsidRPr="00207EA2"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  <w:t>ATTAINMENT &amp; PROGRESS: student outcomes, curriculum, exams</w:t>
            </w:r>
          </w:p>
        </w:tc>
        <w:tc>
          <w:tcPr>
            <w:tcW w:w="1043" w:type="pct"/>
            <w:shd w:val="clear" w:color="auto" w:fill="DBE5F1"/>
          </w:tcPr>
          <w:p w14:paraId="233A347C" w14:textId="77777777" w:rsidR="00207EA2" w:rsidRPr="00207EA2" w:rsidRDefault="00207EA2" w:rsidP="005D767B">
            <w:pPr>
              <w:rPr>
                <w:rFonts w:ascii="Calibri" w:eastAsia="Calibri" w:hAnsi="Calibri" w:cs="Calibri"/>
                <w:b/>
                <w:color w:val="000000"/>
                <w:sz w:val="16"/>
                <w:szCs w:val="20"/>
              </w:rPr>
            </w:pPr>
          </w:p>
        </w:tc>
      </w:tr>
      <w:tr w:rsidR="00207EA2" w:rsidRPr="006D3BE1" w14:paraId="66641704" w14:textId="0AFC3EA9" w:rsidTr="00CA0997">
        <w:tc>
          <w:tcPr>
            <w:tcW w:w="1725" w:type="pct"/>
          </w:tcPr>
          <w:p w14:paraId="50F9AD81" w14:textId="77777777" w:rsidR="00207EA2" w:rsidRPr="00207EA2" w:rsidRDefault="00207EA2" w:rsidP="005D767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07E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Small group and 1:1 tuition for Maths, English and other subjects as required, delivered by specialist staff</w:t>
            </w:r>
          </w:p>
        </w:tc>
        <w:tc>
          <w:tcPr>
            <w:tcW w:w="335" w:type="pct"/>
          </w:tcPr>
          <w:p w14:paraId="158210C6" w14:textId="77777777" w:rsidR="00207EA2" w:rsidRPr="00207EA2" w:rsidRDefault="00207EA2" w:rsidP="005D767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07E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£2500</w:t>
            </w:r>
          </w:p>
        </w:tc>
        <w:tc>
          <w:tcPr>
            <w:tcW w:w="480" w:type="pct"/>
            <w:gridSpan w:val="2"/>
          </w:tcPr>
          <w:p w14:paraId="39CA266A" w14:textId="77777777" w:rsidR="00207EA2" w:rsidRPr="00207EA2" w:rsidRDefault="00207EA2" w:rsidP="00CA099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207EA2">
              <w:rPr>
                <w:rFonts w:ascii="Calibri" w:eastAsia="Calibri" w:hAnsi="Calibri" w:cs="Calibri"/>
                <w:sz w:val="16"/>
                <w:szCs w:val="16"/>
              </w:rPr>
              <w:t>Reducing class size</w:t>
            </w:r>
          </w:p>
          <w:p w14:paraId="1B3089FA" w14:textId="77777777" w:rsidR="00207EA2" w:rsidRPr="00207EA2" w:rsidRDefault="00207EA2" w:rsidP="00CA099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207EA2">
              <w:rPr>
                <w:rFonts w:ascii="Calibri" w:eastAsia="Calibri" w:hAnsi="Calibri" w:cs="Calibri"/>
                <w:sz w:val="16"/>
                <w:szCs w:val="16"/>
              </w:rPr>
              <w:t>Individual instruction</w:t>
            </w:r>
          </w:p>
        </w:tc>
        <w:tc>
          <w:tcPr>
            <w:tcW w:w="372" w:type="pct"/>
          </w:tcPr>
          <w:p w14:paraId="3029EAA7" w14:textId="77777777" w:rsidR="00207EA2" w:rsidRPr="00207EA2" w:rsidRDefault="00207EA2" w:rsidP="00CA0997">
            <w:pPr>
              <w:rPr>
                <w:rFonts w:ascii="Calibri" w:eastAsia="Calibri" w:hAnsi="Calibri" w:cs="Calibri"/>
                <w:sz w:val="16"/>
                <w:szCs w:val="20"/>
              </w:rPr>
            </w:pPr>
            <w:r w:rsidRPr="00207EA2">
              <w:rPr>
                <w:rFonts w:ascii="Calibri" w:eastAsia="Calibri" w:hAnsi="Calibri" w:cs="Calibri"/>
                <w:sz w:val="16"/>
                <w:szCs w:val="20"/>
              </w:rPr>
              <w:t>1</w:t>
            </w:r>
          </w:p>
        </w:tc>
        <w:tc>
          <w:tcPr>
            <w:tcW w:w="1045" w:type="pct"/>
          </w:tcPr>
          <w:p w14:paraId="091ADB84" w14:textId="4F11F207" w:rsidR="00207EA2" w:rsidRPr="00CA0997" w:rsidRDefault="00207EA2" w:rsidP="00CA099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CA0997">
              <w:rPr>
                <w:rFonts w:ascii="Calibri" w:eastAsia="Calibri" w:hAnsi="Calibri" w:cs="Calibri"/>
                <w:sz w:val="16"/>
                <w:szCs w:val="16"/>
              </w:rPr>
              <w:t xml:space="preserve">Attendance at after school sessions was good, with a small % not attending or leaving early. </w:t>
            </w:r>
          </w:p>
        </w:tc>
        <w:tc>
          <w:tcPr>
            <w:tcW w:w="1043" w:type="pct"/>
          </w:tcPr>
          <w:p w14:paraId="09FC830F" w14:textId="7E7EDADE" w:rsidR="00207EA2" w:rsidRPr="00CA0997" w:rsidRDefault="00207EA2" w:rsidP="00CA099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CA0997">
              <w:rPr>
                <w:rFonts w:ascii="Calibri" w:eastAsia="Calibri" w:hAnsi="Calibri" w:cs="Calibri"/>
                <w:sz w:val="16"/>
                <w:szCs w:val="16"/>
              </w:rPr>
              <w:t>GCSE results impacted by COVID</w:t>
            </w:r>
          </w:p>
        </w:tc>
      </w:tr>
      <w:tr w:rsidR="00207EA2" w:rsidRPr="008E5032" w14:paraId="6DCF815D" w14:textId="373C89A0" w:rsidTr="00CA0997">
        <w:tc>
          <w:tcPr>
            <w:tcW w:w="1725" w:type="pct"/>
          </w:tcPr>
          <w:p w14:paraId="28D3D9E8" w14:textId="77777777" w:rsidR="00207EA2" w:rsidRPr="00207EA2" w:rsidRDefault="00207EA2" w:rsidP="00207EA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07E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Small group and 1:1 learning sessions focusing on specific needs of disadvantaged students (SEND support for dyslexia, low literacy, low numeracy, confidence and self-esteem)</w:t>
            </w:r>
          </w:p>
        </w:tc>
        <w:tc>
          <w:tcPr>
            <w:tcW w:w="335" w:type="pct"/>
          </w:tcPr>
          <w:p w14:paraId="625B70DF" w14:textId="77777777" w:rsidR="00207EA2" w:rsidRPr="00207EA2" w:rsidRDefault="00207EA2" w:rsidP="00207EA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07E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£2000</w:t>
            </w:r>
          </w:p>
        </w:tc>
        <w:tc>
          <w:tcPr>
            <w:tcW w:w="480" w:type="pct"/>
            <w:gridSpan w:val="2"/>
          </w:tcPr>
          <w:p w14:paraId="690601D0" w14:textId="77777777" w:rsidR="00207EA2" w:rsidRPr="00207EA2" w:rsidRDefault="00207EA2" w:rsidP="00CA099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207EA2">
              <w:rPr>
                <w:rFonts w:ascii="Calibri" w:eastAsia="Calibri" w:hAnsi="Calibri" w:cs="Calibri"/>
                <w:sz w:val="16"/>
                <w:szCs w:val="16"/>
              </w:rPr>
              <w:t>Reducing class size</w:t>
            </w:r>
          </w:p>
          <w:p w14:paraId="26806A7F" w14:textId="77777777" w:rsidR="00207EA2" w:rsidRPr="00207EA2" w:rsidRDefault="00207EA2" w:rsidP="00CA099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207EA2">
              <w:rPr>
                <w:rFonts w:ascii="Calibri" w:eastAsia="Calibri" w:hAnsi="Calibri" w:cs="Calibri"/>
                <w:sz w:val="16"/>
                <w:szCs w:val="16"/>
              </w:rPr>
              <w:t>Individual instruction</w:t>
            </w:r>
          </w:p>
          <w:p w14:paraId="27824D20" w14:textId="77777777" w:rsidR="00207EA2" w:rsidRPr="00207EA2" w:rsidRDefault="00207EA2" w:rsidP="00CA099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207EA2">
              <w:rPr>
                <w:rFonts w:ascii="Calibri" w:eastAsia="Calibri" w:hAnsi="Calibri" w:cs="Calibri"/>
                <w:sz w:val="16"/>
                <w:szCs w:val="16"/>
              </w:rPr>
              <w:t>Mentoring</w:t>
            </w:r>
          </w:p>
        </w:tc>
        <w:tc>
          <w:tcPr>
            <w:tcW w:w="372" w:type="pct"/>
          </w:tcPr>
          <w:p w14:paraId="4CD586F0" w14:textId="77777777" w:rsidR="00207EA2" w:rsidRPr="00207EA2" w:rsidRDefault="00207EA2" w:rsidP="00CA0997">
            <w:pPr>
              <w:rPr>
                <w:rFonts w:ascii="Calibri" w:eastAsia="Calibri" w:hAnsi="Calibri" w:cs="Calibri"/>
                <w:sz w:val="16"/>
                <w:szCs w:val="20"/>
              </w:rPr>
            </w:pPr>
            <w:r w:rsidRPr="00207EA2">
              <w:rPr>
                <w:rFonts w:ascii="Calibri" w:eastAsia="Calibri" w:hAnsi="Calibri" w:cs="Calibri"/>
                <w:sz w:val="16"/>
                <w:szCs w:val="20"/>
              </w:rPr>
              <w:t>1, 2, 3</w:t>
            </w:r>
          </w:p>
        </w:tc>
        <w:tc>
          <w:tcPr>
            <w:tcW w:w="1045" w:type="pct"/>
          </w:tcPr>
          <w:p w14:paraId="7DF2FC8C" w14:textId="0BB8656C" w:rsidR="00207EA2" w:rsidRPr="00CA0997" w:rsidRDefault="00207EA2" w:rsidP="00CA099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CA0997">
              <w:rPr>
                <w:rFonts w:ascii="Calibri" w:eastAsia="Calibri" w:hAnsi="Calibri" w:cs="Calibri"/>
                <w:sz w:val="16"/>
                <w:szCs w:val="16"/>
              </w:rPr>
              <w:t xml:space="preserve">Attendance at weekly sessions was good – all attended. </w:t>
            </w:r>
          </w:p>
        </w:tc>
        <w:tc>
          <w:tcPr>
            <w:tcW w:w="1043" w:type="pct"/>
          </w:tcPr>
          <w:p w14:paraId="3C17A28C" w14:textId="77777777" w:rsidR="00207EA2" w:rsidRPr="00CA0997" w:rsidRDefault="00207EA2" w:rsidP="00CA0997">
            <w:pPr>
              <w:pStyle w:val="ListParagraph"/>
              <w:numPr>
                <w:ilvl w:val="0"/>
                <w:numId w:val="25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 w:rsidRPr="00CA0997">
              <w:rPr>
                <w:rFonts w:ascii="Calibri" w:eastAsia="Calibri" w:hAnsi="Calibri" w:cs="Calibri"/>
                <w:sz w:val="16"/>
                <w:szCs w:val="16"/>
              </w:rPr>
              <w:t>Measurable data set missing – tie to a baseline or measurable set of data</w:t>
            </w:r>
          </w:p>
          <w:p w14:paraId="28789B4A" w14:textId="71C3A52E" w:rsidR="00207EA2" w:rsidRPr="00CA0997" w:rsidRDefault="00207EA2" w:rsidP="00CA099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CA0997">
              <w:rPr>
                <w:rFonts w:ascii="Calibri" w:eastAsia="Calibri" w:hAnsi="Calibri" w:cs="Calibri"/>
                <w:sz w:val="16"/>
                <w:szCs w:val="16"/>
              </w:rPr>
              <w:t xml:space="preserve">Groups picked at the start of the year continued on. This could have been revised. </w:t>
            </w:r>
          </w:p>
        </w:tc>
      </w:tr>
      <w:tr w:rsidR="00207EA2" w:rsidRPr="006D3BE1" w14:paraId="6C80A627" w14:textId="35EA2965" w:rsidTr="00CA0997">
        <w:tc>
          <w:tcPr>
            <w:tcW w:w="1725" w:type="pct"/>
          </w:tcPr>
          <w:p w14:paraId="4CA2CC63" w14:textId="77777777" w:rsidR="00207EA2" w:rsidRPr="00207EA2" w:rsidRDefault="00207EA2" w:rsidP="005D767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07E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Holiday revision for English, Maths, Science and other subjects as required, including staffing, resources and food/drink where appropriate</w:t>
            </w:r>
          </w:p>
        </w:tc>
        <w:tc>
          <w:tcPr>
            <w:tcW w:w="335" w:type="pct"/>
          </w:tcPr>
          <w:p w14:paraId="1C87D8B2" w14:textId="77777777" w:rsidR="00207EA2" w:rsidRPr="00207EA2" w:rsidRDefault="00207EA2" w:rsidP="005D767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07E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£1000</w:t>
            </w:r>
          </w:p>
        </w:tc>
        <w:tc>
          <w:tcPr>
            <w:tcW w:w="480" w:type="pct"/>
            <w:gridSpan w:val="2"/>
          </w:tcPr>
          <w:p w14:paraId="2290D944" w14:textId="77777777" w:rsidR="00207EA2" w:rsidRPr="00207EA2" w:rsidRDefault="00207EA2" w:rsidP="00CA099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207EA2">
              <w:rPr>
                <w:rFonts w:ascii="Calibri" w:eastAsia="Calibri" w:hAnsi="Calibri" w:cs="Calibri"/>
                <w:sz w:val="16"/>
                <w:szCs w:val="16"/>
              </w:rPr>
              <w:t>Extending school time</w:t>
            </w:r>
          </w:p>
          <w:p w14:paraId="29EBCCD0" w14:textId="77777777" w:rsidR="00207EA2" w:rsidRPr="00207EA2" w:rsidRDefault="00207EA2" w:rsidP="00CA099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207EA2">
              <w:rPr>
                <w:rFonts w:ascii="Calibri" w:eastAsia="Calibri" w:hAnsi="Calibri" w:cs="Calibri"/>
                <w:sz w:val="16"/>
                <w:szCs w:val="16"/>
              </w:rPr>
              <w:t>Homework</w:t>
            </w:r>
          </w:p>
        </w:tc>
        <w:tc>
          <w:tcPr>
            <w:tcW w:w="372" w:type="pct"/>
          </w:tcPr>
          <w:p w14:paraId="561D0980" w14:textId="77777777" w:rsidR="00207EA2" w:rsidRPr="00207EA2" w:rsidRDefault="00207EA2" w:rsidP="00CA0997">
            <w:pPr>
              <w:rPr>
                <w:rFonts w:ascii="Calibri" w:eastAsia="Calibri" w:hAnsi="Calibri" w:cs="Calibri"/>
                <w:sz w:val="16"/>
                <w:szCs w:val="20"/>
              </w:rPr>
            </w:pPr>
            <w:r w:rsidRPr="00207EA2">
              <w:rPr>
                <w:rFonts w:ascii="Calibri" w:eastAsia="Calibri" w:hAnsi="Calibri" w:cs="Calibri"/>
                <w:sz w:val="16"/>
                <w:szCs w:val="20"/>
              </w:rPr>
              <w:t>1, 3</w:t>
            </w:r>
          </w:p>
        </w:tc>
        <w:tc>
          <w:tcPr>
            <w:tcW w:w="1045" w:type="pct"/>
          </w:tcPr>
          <w:p w14:paraId="06A469EF" w14:textId="78DE6CA9" w:rsidR="00207EA2" w:rsidRPr="00CA0997" w:rsidRDefault="00207EA2" w:rsidP="00CA099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CA0997">
              <w:rPr>
                <w:rFonts w:ascii="Calibri" w:eastAsia="Calibri" w:hAnsi="Calibri" w:cs="Calibri"/>
                <w:sz w:val="16"/>
                <w:szCs w:val="16"/>
              </w:rPr>
              <w:t>Attendance at after school sessions was good, with a small % not attending or leaving early.</w:t>
            </w:r>
          </w:p>
        </w:tc>
        <w:tc>
          <w:tcPr>
            <w:tcW w:w="1043" w:type="pct"/>
          </w:tcPr>
          <w:p w14:paraId="7342D46A" w14:textId="5DBFB265" w:rsidR="00207EA2" w:rsidRPr="00CA0997" w:rsidRDefault="00207EA2" w:rsidP="00CA099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CA0997">
              <w:rPr>
                <w:rFonts w:ascii="Calibri" w:eastAsia="Calibri" w:hAnsi="Calibri" w:cs="Calibri"/>
                <w:sz w:val="16"/>
                <w:szCs w:val="16"/>
              </w:rPr>
              <w:t>GCSE results impacted by COVID</w:t>
            </w:r>
          </w:p>
        </w:tc>
      </w:tr>
      <w:tr w:rsidR="00207EA2" w14:paraId="08E35FD9" w14:textId="65DBE6B5" w:rsidTr="00CA0997">
        <w:tc>
          <w:tcPr>
            <w:tcW w:w="1725" w:type="pct"/>
          </w:tcPr>
          <w:p w14:paraId="1E730614" w14:textId="77777777" w:rsidR="00207EA2" w:rsidRPr="00207EA2" w:rsidRDefault="00207EA2" w:rsidP="005D767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07E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Specialist Nurture and SEND teacher to work with a small class of students in each year group, providing a focused curriculum centring on employability and aspirations. </w:t>
            </w:r>
          </w:p>
        </w:tc>
        <w:tc>
          <w:tcPr>
            <w:tcW w:w="335" w:type="pct"/>
          </w:tcPr>
          <w:p w14:paraId="3DBCF3EC" w14:textId="77777777" w:rsidR="00207EA2" w:rsidRPr="00207EA2" w:rsidRDefault="00207EA2" w:rsidP="005D767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07E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£7000</w:t>
            </w:r>
          </w:p>
        </w:tc>
        <w:tc>
          <w:tcPr>
            <w:tcW w:w="480" w:type="pct"/>
            <w:gridSpan w:val="2"/>
          </w:tcPr>
          <w:p w14:paraId="14E68997" w14:textId="77777777" w:rsidR="00207EA2" w:rsidRPr="00207EA2" w:rsidRDefault="00207EA2" w:rsidP="00CA099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207EA2">
              <w:rPr>
                <w:rFonts w:ascii="Calibri" w:eastAsia="Calibri" w:hAnsi="Calibri" w:cs="Calibri"/>
                <w:sz w:val="16"/>
                <w:szCs w:val="16"/>
              </w:rPr>
              <w:t>Reducing class size</w:t>
            </w:r>
          </w:p>
          <w:p w14:paraId="6B392C10" w14:textId="77777777" w:rsidR="00207EA2" w:rsidRPr="00207EA2" w:rsidRDefault="00207EA2" w:rsidP="00CA099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207EA2">
              <w:rPr>
                <w:rFonts w:ascii="Calibri" w:eastAsia="Calibri" w:hAnsi="Calibri" w:cs="Calibri"/>
                <w:sz w:val="16"/>
                <w:szCs w:val="16"/>
              </w:rPr>
              <w:t>Individualised instruction</w:t>
            </w:r>
          </w:p>
          <w:p w14:paraId="0B5C4339" w14:textId="77777777" w:rsidR="00207EA2" w:rsidRPr="00207EA2" w:rsidRDefault="00207EA2" w:rsidP="00CA099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207EA2">
              <w:rPr>
                <w:rFonts w:ascii="Calibri" w:eastAsia="Calibri" w:hAnsi="Calibri" w:cs="Calibri"/>
                <w:sz w:val="16"/>
                <w:szCs w:val="16"/>
              </w:rPr>
              <w:t>Small group tuition</w:t>
            </w:r>
          </w:p>
          <w:p w14:paraId="6D8B9A47" w14:textId="77777777" w:rsidR="00207EA2" w:rsidRPr="00207EA2" w:rsidRDefault="00207EA2" w:rsidP="00CA099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207EA2">
              <w:rPr>
                <w:rFonts w:ascii="Calibri" w:eastAsia="Calibri" w:hAnsi="Calibri" w:cs="Calibri"/>
                <w:sz w:val="16"/>
                <w:szCs w:val="16"/>
              </w:rPr>
              <w:t>Learning styles</w:t>
            </w:r>
          </w:p>
        </w:tc>
        <w:tc>
          <w:tcPr>
            <w:tcW w:w="372" w:type="pct"/>
          </w:tcPr>
          <w:p w14:paraId="1FAA74F4" w14:textId="77777777" w:rsidR="00207EA2" w:rsidRPr="00207EA2" w:rsidRDefault="00207EA2" w:rsidP="00CA0997">
            <w:pPr>
              <w:rPr>
                <w:rFonts w:ascii="Calibri" w:eastAsia="Calibri" w:hAnsi="Calibri" w:cs="Calibri"/>
                <w:color w:val="000000"/>
                <w:sz w:val="16"/>
                <w:szCs w:val="20"/>
              </w:rPr>
            </w:pPr>
            <w:r w:rsidRPr="00207EA2">
              <w:rPr>
                <w:rFonts w:ascii="Calibri" w:eastAsia="Calibri" w:hAnsi="Calibri" w:cs="Calibri"/>
                <w:color w:val="000000"/>
                <w:sz w:val="16"/>
                <w:szCs w:val="20"/>
              </w:rPr>
              <w:t>1, 2, 3</w:t>
            </w:r>
          </w:p>
        </w:tc>
        <w:tc>
          <w:tcPr>
            <w:tcW w:w="1045" w:type="pct"/>
          </w:tcPr>
          <w:p w14:paraId="7BDA8313" w14:textId="07FB79A6" w:rsidR="00207EA2" w:rsidRPr="00CA0997" w:rsidRDefault="00207EA2" w:rsidP="00CA099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CA0997">
              <w:rPr>
                <w:rFonts w:ascii="Calibri" w:eastAsia="Calibri" w:hAnsi="Calibri" w:cs="Calibri"/>
                <w:sz w:val="16"/>
                <w:szCs w:val="16"/>
              </w:rPr>
              <w:t>Students were able to complete additional qualifications, such as Functional Skills</w:t>
            </w:r>
          </w:p>
        </w:tc>
        <w:tc>
          <w:tcPr>
            <w:tcW w:w="1043" w:type="pct"/>
          </w:tcPr>
          <w:p w14:paraId="38E9D4EB" w14:textId="77777777" w:rsidR="00207EA2" w:rsidRPr="00CA0997" w:rsidRDefault="00207EA2" w:rsidP="00CA099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CA0997">
              <w:rPr>
                <w:rFonts w:ascii="Calibri" w:eastAsia="Calibri" w:hAnsi="Calibri" w:cs="Calibri"/>
                <w:sz w:val="16"/>
                <w:szCs w:val="16"/>
              </w:rPr>
              <w:t>Due to COVID, some assessments did not take place.</w:t>
            </w:r>
          </w:p>
          <w:p w14:paraId="402EA5DD" w14:textId="7D9A0FD0" w:rsidR="00207EA2" w:rsidRPr="00CA0997" w:rsidRDefault="00207EA2" w:rsidP="00CA099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CA0997">
              <w:rPr>
                <w:rFonts w:ascii="Calibri" w:eastAsia="Calibri" w:hAnsi="Calibri" w:cs="Calibri"/>
                <w:sz w:val="16"/>
                <w:szCs w:val="16"/>
              </w:rPr>
              <w:t>Staff movement impacted the progress of the groups</w:t>
            </w:r>
          </w:p>
        </w:tc>
      </w:tr>
      <w:tr w:rsidR="00207EA2" w:rsidRPr="006D3BE1" w14:paraId="41A4D8F1" w14:textId="589DEFA4" w:rsidTr="00CA0997">
        <w:tc>
          <w:tcPr>
            <w:tcW w:w="1725" w:type="pct"/>
          </w:tcPr>
          <w:p w14:paraId="15E0C9B2" w14:textId="3CF1CEC8" w:rsidR="00207EA2" w:rsidRPr="00207EA2" w:rsidRDefault="00207EA2" w:rsidP="00207EA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07E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Access Arrangements applied following JCQ guidelines. Assessments will be completed by qualified staff (external)</w:t>
            </w:r>
          </w:p>
        </w:tc>
        <w:tc>
          <w:tcPr>
            <w:tcW w:w="335" w:type="pct"/>
          </w:tcPr>
          <w:p w14:paraId="6BA67E8A" w14:textId="77777777" w:rsidR="00207EA2" w:rsidRPr="00207EA2" w:rsidRDefault="00207EA2" w:rsidP="00207EA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07E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£300</w:t>
            </w:r>
          </w:p>
        </w:tc>
        <w:tc>
          <w:tcPr>
            <w:tcW w:w="480" w:type="pct"/>
            <w:gridSpan w:val="2"/>
          </w:tcPr>
          <w:p w14:paraId="6D515BE8" w14:textId="77777777" w:rsidR="00207EA2" w:rsidRPr="00207EA2" w:rsidRDefault="00207EA2" w:rsidP="00CA099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207EA2">
              <w:rPr>
                <w:rFonts w:ascii="Calibri" w:eastAsia="Calibri" w:hAnsi="Calibri" w:cs="Calibri"/>
                <w:sz w:val="16"/>
                <w:szCs w:val="16"/>
              </w:rPr>
              <w:t>Individualised instruction</w:t>
            </w:r>
          </w:p>
        </w:tc>
        <w:tc>
          <w:tcPr>
            <w:tcW w:w="372" w:type="pct"/>
          </w:tcPr>
          <w:p w14:paraId="653FC326" w14:textId="77777777" w:rsidR="00207EA2" w:rsidRPr="00207EA2" w:rsidRDefault="00207EA2" w:rsidP="00CA0997">
            <w:pPr>
              <w:rPr>
                <w:rFonts w:ascii="Calibri" w:eastAsia="Calibri" w:hAnsi="Calibri" w:cs="Calibri"/>
                <w:sz w:val="16"/>
                <w:szCs w:val="20"/>
              </w:rPr>
            </w:pPr>
            <w:r w:rsidRPr="00207EA2">
              <w:rPr>
                <w:rFonts w:ascii="Calibri" w:eastAsia="Calibri" w:hAnsi="Calibri" w:cs="Calibri"/>
                <w:sz w:val="16"/>
                <w:szCs w:val="20"/>
              </w:rPr>
              <w:t>1, 2, 3</w:t>
            </w:r>
          </w:p>
        </w:tc>
        <w:tc>
          <w:tcPr>
            <w:tcW w:w="1045" w:type="pct"/>
          </w:tcPr>
          <w:p w14:paraId="5A2E69FC" w14:textId="1E394C8D" w:rsidR="00207EA2" w:rsidRPr="00CA0997" w:rsidRDefault="00207EA2" w:rsidP="00CA099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CA0997">
              <w:rPr>
                <w:rFonts w:ascii="Calibri" w:eastAsia="Calibri" w:hAnsi="Calibri" w:cs="Calibri"/>
                <w:sz w:val="16"/>
                <w:szCs w:val="16"/>
              </w:rPr>
              <w:t xml:space="preserve">Students had options for access arrangements, leading to support in exams. </w:t>
            </w:r>
          </w:p>
        </w:tc>
        <w:tc>
          <w:tcPr>
            <w:tcW w:w="1043" w:type="pct"/>
          </w:tcPr>
          <w:p w14:paraId="3DFF570C" w14:textId="173A842F" w:rsidR="00207EA2" w:rsidRPr="00CA0997" w:rsidRDefault="00207EA2" w:rsidP="00CA099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CA0997">
              <w:rPr>
                <w:rFonts w:ascii="Calibri" w:eastAsia="Calibri" w:hAnsi="Calibri" w:cs="Calibri"/>
                <w:sz w:val="16"/>
                <w:szCs w:val="16"/>
              </w:rPr>
              <w:t xml:space="preserve">Continue to use external assessor. Ensure students are regularly assessed to provide best support in the classroom. </w:t>
            </w:r>
          </w:p>
        </w:tc>
      </w:tr>
      <w:tr w:rsidR="00207EA2" w14:paraId="0B07BEE2" w14:textId="07BB337E" w:rsidTr="00CA0997">
        <w:tc>
          <w:tcPr>
            <w:tcW w:w="1725" w:type="pct"/>
          </w:tcPr>
          <w:p w14:paraId="6C235AB5" w14:textId="77777777" w:rsidR="00207EA2" w:rsidRPr="00207EA2" w:rsidRDefault="00207EA2" w:rsidP="00207EA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07E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Revision guides for students in Y11 to assist with exam preparation </w:t>
            </w:r>
          </w:p>
          <w:p w14:paraId="235BC4B2" w14:textId="77777777" w:rsidR="00207EA2" w:rsidRPr="00207EA2" w:rsidRDefault="00207EA2" w:rsidP="00207EA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1295ACB8" w14:textId="77777777" w:rsidR="00207EA2" w:rsidRPr="00207EA2" w:rsidRDefault="00207EA2" w:rsidP="00207EA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</w:tcPr>
          <w:p w14:paraId="130FD056" w14:textId="77777777" w:rsidR="00207EA2" w:rsidRPr="00207EA2" w:rsidRDefault="00207EA2" w:rsidP="00207EA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07E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£500</w:t>
            </w:r>
          </w:p>
        </w:tc>
        <w:tc>
          <w:tcPr>
            <w:tcW w:w="480" w:type="pct"/>
            <w:gridSpan w:val="2"/>
          </w:tcPr>
          <w:p w14:paraId="60B81D46" w14:textId="77777777" w:rsidR="00207EA2" w:rsidRPr="00207EA2" w:rsidRDefault="00207EA2" w:rsidP="00CA099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207EA2">
              <w:rPr>
                <w:rFonts w:ascii="Calibri" w:eastAsia="Calibri" w:hAnsi="Calibri" w:cs="Calibri"/>
                <w:sz w:val="16"/>
                <w:szCs w:val="16"/>
              </w:rPr>
              <w:t>Extending school time</w:t>
            </w:r>
          </w:p>
          <w:p w14:paraId="124802D0" w14:textId="77777777" w:rsidR="00207EA2" w:rsidRPr="00207EA2" w:rsidRDefault="00207EA2" w:rsidP="00CA099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207EA2">
              <w:rPr>
                <w:rFonts w:ascii="Calibri" w:eastAsia="Calibri" w:hAnsi="Calibri" w:cs="Calibri"/>
                <w:sz w:val="16"/>
                <w:szCs w:val="16"/>
              </w:rPr>
              <w:t>Homework</w:t>
            </w:r>
          </w:p>
        </w:tc>
        <w:tc>
          <w:tcPr>
            <w:tcW w:w="372" w:type="pct"/>
          </w:tcPr>
          <w:p w14:paraId="6FA0AD1E" w14:textId="77777777" w:rsidR="00207EA2" w:rsidRPr="00207EA2" w:rsidRDefault="00207EA2" w:rsidP="00CA0997">
            <w:pPr>
              <w:rPr>
                <w:rFonts w:ascii="Calibri" w:eastAsia="Calibri" w:hAnsi="Calibri" w:cs="Calibri"/>
                <w:sz w:val="16"/>
                <w:szCs w:val="20"/>
              </w:rPr>
            </w:pPr>
            <w:r w:rsidRPr="00207EA2">
              <w:rPr>
                <w:rFonts w:ascii="Calibri" w:eastAsia="Calibri" w:hAnsi="Calibri" w:cs="Calibri"/>
                <w:sz w:val="16"/>
                <w:szCs w:val="20"/>
              </w:rPr>
              <w:t>1</w:t>
            </w:r>
          </w:p>
        </w:tc>
        <w:tc>
          <w:tcPr>
            <w:tcW w:w="1045" w:type="pct"/>
          </w:tcPr>
          <w:p w14:paraId="5E15F292" w14:textId="3AEDB313" w:rsidR="00207EA2" w:rsidRPr="00CA0997" w:rsidRDefault="00207EA2" w:rsidP="00CA099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CA0997">
              <w:rPr>
                <w:rFonts w:ascii="Calibri" w:eastAsia="Calibri" w:hAnsi="Calibri" w:cs="Calibri"/>
                <w:sz w:val="16"/>
                <w:szCs w:val="16"/>
              </w:rPr>
              <w:t xml:space="preserve">Students had materials to revise at home and prepare for their exams. </w:t>
            </w:r>
          </w:p>
        </w:tc>
        <w:tc>
          <w:tcPr>
            <w:tcW w:w="1043" w:type="pct"/>
          </w:tcPr>
          <w:p w14:paraId="1367BBD2" w14:textId="77777777" w:rsidR="00207EA2" w:rsidRPr="00CA0997" w:rsidRDefault="00207EA2" w:rsidP="00CA099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CA0997">
              <w:rPr>
                <w:rFonts w:ascii="Calibri" w:eastAsia="Calibri" w:hAnsi="Calibri" w:cs="Calibri"/>
                <w:sz w:val="16"/>
                <w:szCs w:val="16"/>
              </w:rPr>
              <w:t xml:space="preserve">Staff to focus the use of the revision guides in lessons to model how best to use them in order for more impact to be had. </w:t>
            </w:r>
          </w:p>
          <w:p w14:paraId="33B30ADE" w14:textId="0D9D11C7" w:rsidR="00207EA2" w:rsidRPr="00CA0997" w:rsidRDefault="00207EA2" w:rsidP="00CA099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CA0997">
              <w:rPr>
                <w:rFonts w:ascii="Calibri" w:eastAsia="Calibri" w:hAnsi="Calibri" w:cs="Calibri"/>
                <w:sz w:val="16"/>
                <w:szCs w:val="16"/>
              </w:rPr>
              <w:lastRenderedPageBreak/>
              <w:t xml:space="preserve">Students did not contribute to payment and, for some, these were not used despite the large cost of them. </w:t>
            </w:r>
          </w:p>
        </w:tc>
      </w:tr>
      <w:tr w:rsidR="00207EA2" w:rsidRPr="00791D5C" w14:paraId="09521EE5" w14:textId="76B4B2EC" w:rsidTr="00CA0997">
        <w:tc>
          <w:tcPr>
            <w:tcW w:w="3957" w:type="pct"/>
            <w:gridSpan w:val="6"/>
            <w:shd w:val="clear" w:color="auto" w:fill="DBE5F1"/>
          </w:tcPr>
          <w:p w14:paraId="4332A78A" w14:textId="496FE6C7" w:rsidR="00207EA2" w:rsidRPr="00CA0997" w:rsidRDefault="00207EA2" w:rsidP="00CA099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A0997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PASTORAL: Physical, emotional and material well-being, attendance</w:t>
            </w:r>
          </w:p>
        </w:tc>
        <w:tc>
          <w:tcPr>
            <w:tcW w:w="1043" w:type="pct"/>
            <w:shd w:val="clear" w:color="auto" w:fill="DBE5F1"/>
          </w:tcPr>
          <w:p w14:paraId="0D41047E" w14:textId="77777777" w:rsidR="00207EA2" w:rsidRPr="00CA0997" w:rsidRDefault="00207EA2" w:rsidP="00CA0997">
            <w:pPr>
              <w:pStyle w:val="ListParagraph"/>
              <w:numPr>
                <w:ilvl w:val="0"/>
                <w:numId w:val="25"/>
              </w:num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07EA2" w:rsidRPr="006D3BE1" w14:paraId="32C6957B" w14:textId="125619E3" w:rsidTr="00CA0997">
        <w:tc>
          <w:tcPr>
            <w:tcW w:w="1725" w:type="pct"/>
          </w:tcPr>
          <w:p w14:paraId="2E77EECA" w14:textId="77777777" w:rsidR="00207EA2" w:rsidRPr="00791D5C" w:rsidRDefault="00207EA2" w:rsidP="005D767B">
            <w:pPr>
              <w:rPr>
                <w:rFonts w:ascii="Calibri" w:eastAsia="Calibri" w:hAnsi="Calibri" w:cs="Calibri"/>
                <w:color w:val="000000"/>
                <w:sz w:val="20"/>
                <w:szCs w:val="16"/>
              </w:rPr>
            </w:pPr>
            <w:r w:rsidRPr="00791D5C">
              <w:rPr>
                <w:rFonts w:ascii="Calibri" w:eastAsia="Calibri" w:hAnsi="Calibri" w:cs="Calibri"/>
                <w:color w:val="000000"/>
                <w:sz w:val="20"/>
                <w:szCs w:val="16"/>
              </w:rPr>
              <w:t>Appointment of Head of Year 9 to provide pastoral and transition support</w:t>
            </w:r>
          </w:p>
        </w:tc>
        <w:tc>
          <w:tcPr>
            <w:tcW w:w="335" w:type="pct"/>
          </w:tcPr>
          <w:p w14:paraId="4A108CAE" w14:textId="77777777" w:rsidR="00207EA2" w:rsidRPr="008F1C9D" w:rsidRDefault="00207EA2" w:rsidP="005D767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£2000</w:t>
            </w:r>
          </w:p>
        </w:tc>
        <w:tc>
          <w:tcPr>
            <w:tcW w:w="480" w:type="pct"/>
            <w:gridSpan w:val="2"/>
          </w:tcPr>
          <w:p w14:paraId="77F1CC1E" w14:textId="77777777" w:rsidR="00207EA2" w:rsidRPr="008F1C9D" w:rsidRDefault="00207EA2" w:rsidP="00CA099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Meta-cognition and self-regulation, Behaviour interventions</w:t>
            </w:r>
          </w:p>
        </w:tc>
        <w:tc>
          <w:tcPr>
            <w:tcW w:w="372" w:type="pct"/>
          </w:tcPr>
          <w:p w14:paraId="1230A418" w14:textId="77777777" w:rsidR="00207EA2" w:rsidRPr="008F1C9D" w:rsidRDefault="00207EA2" w:rsidP="00CA0997">
            <w:pPr>
              <w:rPr>
                <w:rFonts w:ascii="Calibri" w:eastAsia="Calibri" w:hAnsi="Calibri" w:cs="Calibri"/>
                <w:color w:val="000000"/>
                <w:sz w:val="16"/>
                <w:szCs w:val="20"/>
              </w:rPr>
            </w:pPr>
            <w:r w:rsidRPr="008F1C9D">
              <w:rPr>
                <w:rFonts w:ascii="Calibri" w:eastAsia="Calibri" w:hAnsi="Calibri" w:cs="Calibri"/>
                <w:color w:val="000000"/>
                <w:sz w:val="16"/>
                <w:szCs w:val="20"/>
              </w:rPr>
              <w:t>1, 2, 3</w:t>
            </w:r>
          </w:p>
        </w:tc>
        <w:tc>
          <w:tcPr>
            <w:tcW w:w="1045" w:type="pct"/>
          </w:tcPr>
          <w:p w14:paraId="6BEB0909" w14:textId="64F54632" w:rsidR="00207EA2" w:rsidRPr="00CA0997" w:rsidRDefault="00207EA2" w:rsidP="00CA099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CA0997">
              <w:rPr>
                <w:rFonts w:ascii="Calibri" w:eastAsia="Calibri" w:hAnsi="Calibri" w:cs="Calibri"/>
                <w:sz w:val="16"/>
                <w:szCs w:val="16"/>
              </w:rPr>
              <w:t>Focused support for Year 9</w:t>
            </w:r>
          </w:p>
        </w:tc>
        <w:tc>
          <w:tcPr>
            <w:tcW w:w="1043" w:type="pct"/>
          </w:tcPr>
          <w:p w14:paraId="0C2BD137" w14:textId="55E9F729" w:rsidR="00207EA2" w:rsidRPr="00CA0997" w:rsidRDefault="00207EA2" w:rsidP="00CA099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CA0997">
              <w:rPr>
                <w:rFonts w:ascii="Calibri" w:eastAsia="Calibri" w:hAnsi="Calibri" w:cs="Calibri"/>
                <w:sz w:val="16"/>
                <w:szCs w:val="16"/>
              </w:rPr>
              <w:t xml:space="preserve">Lack of transition, prior to the students starting, made this a much larger proportion of the position. Increase transition at earlier stage. </w:t>
            </w:r>
          </w:p>
        </w:tc>
      </w:tr>
      <w:tr w:rsidR="00207EA2" w14:paraId="13293935" w14:textId="0805E3DB" w:rsidTr="00CA0997">
        <w:tc>
          <w:tcPr>
            <w:tcW w:w="1725" w:type="pct"/>
          </w:tcPr>
          <w:p w14:paraId="0761693A" w14:textId="77777777" w:rsidR="00207EA2" w:rsidRPr="00791D5C" w:rsidRDefault="00207EA2" w:rsidP="005D767B">
            <w:pPr>
              <w:rPr>
                <w:rFonts w:ascii="Calibri" w:eastAsia="Calibri" w:hAnsi="Calibri" w:cs="Calibri"/>
                <w:color w:val="000000"/>
                <w:sz w:val="20"/>
                <w:szCs w:val="16"/>
              </w:rPr>
            </w:pPr>
            <w:r w:rsidRPr="00791D5C">
              <w:rPr>
                <w:rFonts w:ascii="Calibri" w:eastAsia="Calibri" w:hAnsi="Calibri" w:cs="Calibri"/>
                <w:color w:val="000000"/>
                <w:sz w:val="20"/>
                <w:szCs w:val="16"/>
              </w:rPr>
              <w:t>Timely pastoral support to meet individual needs. Opportunity for training to be provided to match needs of students. Including diagnostic behaviour system, led by SLT, for timely supported</w:t>
            </w:r>
          </w:p>
        </w:tc>
        <w:tc>
          <w:tcPr>
            <w:tcW w:w="335" w:type="pct"/>
          </w:tcPr>
          <w:p w14:paraId="3F0E8BDF" w14:textId="77777777" w:rsidR="00207EA2" w:rsidRPr="008F1C9D" w:rsidRDefault="00207EA2" w:rsidP="005D767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£5500</w:t>
            </w:r>
          </w:p>
        </w:tc>
        <w:tc>
          <w:tcPr>
            <w:tcW w:w="480" w:type="pct"/>
            <w:gridSpan w:val="2"/>
          </w:tcPr>
          <w:p w14:paraId="2C18AD86" w14:textId="77777777" w:rsidR="00207EA2" w:rsidRPr="008F1C9D" w:rsidRDefault="00207EA2" w:rsidP="00CA099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Meta-cognition and self-regulation</w:t>
            </w:r>
          </w:p>
          <w:p w14:paraId="49C5BA68" w14:textId="77777777" w:rsidR="00207EA2" w:rsidRPr="008F1C9D" w:rsidRDefault="00207EA2" w:rsidP="00CA099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Behaviour interventions</w:t>
            </w:r>
          </w:p>
          <w:p w14:paraId="418D019F" w14:textId="77777777" w:rsidR="00207EA2" w:rsidRPr="008F1C9D" w:rsidRDefault="00207EA2" w:rsidP="00CA099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Social and emotional learning</w:t>
            </w:r>
          </w:p>
        </w:tc>
        <w:tc>
          <w:tcPr>
            <w:tcW w:w="372" w:type="pct"/>
          </w:tcPr>
          <w:p w14:paraId="5984026F" w14:textId="77777777" w:rsidR="00207EA2" w:rsidRPr="008F1C9D" w:rsidRDefault="00207EA2" w:rsidP="00CA0997">
            <w:pPr>
              <w:rPr>
                <w:rFonts w:ascii="Calibri" w:eastAsia="Calibri" w:hAnsi="Calibri" w:cs="Calibri"/>
                <w:color w:val="000000"/>
                <w:sz w:val="16"/>
                <w:szCs w:val="20"/>
              </w:rPr>
            </w:pPr>
            <w:r w:rsidRPr="008F1C9D">
              <w:rPr>
                <w:rFonts w:ascii="Calibri" w:eastAsia="Calibri" w:hAnsi="Calibri" w:cs="Calibri"/>
                <w:color w:val="000000"/>
                <w:sz w:val="16"/>
                <w:szCs w:val="20"/>
              </w:rPr>
              <w:t>1, 2, 3</w:t>
            </w:r>
          </w:p>
        </w:tc>
        <w:tc>
          <w:tcPr>
            <w:tcW w:w="1045" w:type="pct"/>
          </w:tcPr>
          <w:p w14:paraId="4B799A82" w14:textId="3365C8DA" w:rsidR="00207EA2" w:rsidRPr="00CA0997" w:rsidRDefault="00207EA2" w:rsidP="00CA099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CA0997">
              <w:rPr>
                <w:rFonts w:ascii="Calibri" w:eastAsia="Calibri" w:hAnsi="Calibri" w:cs="Calibri"/>
                <w:sz w:val="16"/>
                <w:szCs w:val="16"/>
              </w:rPr>
              <w:t xml:space="preserve">Staff training did have some focus on students’ needs, including introduction of pastoral briefing. </w:t>
            </w:r>
          </w:p>
        </w:tc>
        <w:tc>
          <w:tcPr>
            <w:tcW w:w="1043" w:type="pct"/>
          </w:tcPr>
          <w:p w14:paraId="6502F6DD" w14:textId="62D711E9" w:rsidR="00207EA2" w:rsidRPr="00CA0997" w:rsidRDefault="00207EA2" w:rsidP="00CA099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CA0997">
              <w:rPr>
                <w:rFonts w:ascii="Calibri" w:eastAsia="Calibri" w:hAnsi="Calibri" w:cs="Calibri"/>
                <w:sz w:val="16"/>
                <w:szCs w:val="16"/>
              </w:rPr>
              <w:t xml:space="preserve">Remained largely reactionary and focusing on behaviour, rather than causes. </w:t>
            </w:r>
          </w:p>
        </w:tc>
      </w:tr>
      <w:tr w:rsidR="00207EA2" w14:paraId="39E23EA9" w14:textId="3DC55FDE" w:rsidTr="00CA0997">
        <w:tc>
          <w:tcPr>
            <w:tcW w:w="1725" w:type="pct"/>
          </w:tcPr>
          <w:p w14:paraId="2F8460C6" w14:textId="77777777" w:rsidR="00207EA2" w:rsidRPr="00791D5C" w:rsidRDefault="00207EA2" w:rsidP="005D767B">
            <w:pPr>
              <w:rPr>
                <w:rFonts w:ascii="Calibri" w:eastAsia="Calibri" w:hAnsi="Calibri" w:cs="Calibri"/>
                <w:color w:val="000000"/>
                <w:sz w:val="20"/>
                <w:szCs w:val="16"/>
              </w:rPr>
            </w:pPr>
            <w:r w:rsidRPr="00791D5C">
              <w:rPr>
                <w:rFonts w:ascii="Calibri" w:eastAsia="Calibri" w:hAnsi="Calibri" w:cs="Calibri"/>
                <w:color w:val="000000"/>
                <w:sz w:val="20"/>
                <w:szCs w:val="16"/>
              </w:rPr>
              <w:t xml:space="preserve">Dedicated line management time to analyse withdrawal data to discuss ad hoc interventions for students to support self-regulation of behaviour </w:t>
            </w:r>
          </w:p>
        </w:tc>
        <w:tc>
          <w:tcPr>
            <w:tcW w:w="335" w:type="pct"/>
          </w:tcPr>
          <w:p w14:paraId="04816074" w14:textId="77777777" w:rsidR="00207EA2" w:rsidRPr="008F1C9D" w:rsidRDefault="00207EA2" w:rsidP="005D767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£600</w:t>
            </w:r>
          </w:p>
        </w:tc>
        <w:tc>
          <w:tcPr>
            <w:tcW w:w="480" w:type="pct"/>
            <w:gridSpan w:val="2"/>
          </w:tcPr>
          <w:p w14:paraId="725DF16B" w14:textId="77777777" w:rsidR="00207EA2" w:rsidRPr="008F1C9D" w:rsidRDefault="00207EA2" w:rsidP="00CA099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Meta-cognition and self-regulation</w:t>
            </w:r>
          </w:p>
          <w:p w14:paraId="19038751" w14:textId="77777777" w:rsidR="00207EA2" w:rsidRPr="008F1C9D" w:rsidRDefault="00207EA2" w:rsidP="00CA099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Behaviour interventions</w:t>
            </w:r>
          </w:p>
          <w:p w14:paraId="376AE234" w14:textId="77777777" w:rsidR="00207EA2" w:rsidRPr="008F1C9D" w:rsidRDefault="00207EA2" w:rsidP="00CA099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Social and emotional learning</w:t>
            </w:r>
          </w:p>
          <w:p w14:paraId="1A74AC13" w14:textId="77777777" w:rsidR="00207EA2" w:rsidRPr="008F1C9D" w:rsidRDefault="00207EA2" w:rsidP="00CA099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Mentoring</w:t>
            </w:r>
          </w:p>
          <w:p w14:paraId="08FA1DD0" w14:textId="77777777" w:rsidR="00207EA2" w:rsidRPr="008F1C9D" w:rsidRDefault="00207EA2" w:rsidP="00CA099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Parental involvement</w:t>
            </w:r>
          </w:p>
          <w:p w14:paraId="7E565DEB" w14:textId="77777777" w:rsidR="00207EA2" w:rsidRPr="008F1C9D" w:rsidRDefault="00207EA2" w:rsidP="00CA099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Individualised instruction</w:t>
            </w:r>
          </w:p>
        </w:tc>
        <w:tc>
          <w:tcPr>
            <w:tcW w:w="372" w:type="pct"/>
          </w:tcPr>
          <w:p w14:paraId="525E0AC3" w14:textId="77777777" w:rsidR="00207EA2" w:rsidRPr="008F1C9D" w:rsidRDefault="00207EA2" w:rsidP="00CA0997">
            <w:pPr>
              <w:rPr>
                <w:rFonts w:ascii="Calibri" w:eastAsia="Calibri" w:hAnsi="Calibri" w:cs="Calibri"/>
                <w:color w:val="000000"/>
                <w:sz w:val="16"/>
                <w:szCs w:val="20"/>
              </w:rPr>
            </w:pPr>
            <w:r w:rsidRPr="008F1C9D">
              <w:rPr>
                <w:rFonts w:ascii="Calibri" w:eastAsia="Calibri" w:hAnsi="Calibri" w:cs="Calibri"/>
                <w:color w:val="000000"/>
                <w:sz w:val="16"/>
                <w:szCs w:val="20"/>
              </w:rPr>
              <w:t>1, 2, 3</w:t>
            </w:r>
          </w:p>
        </w:tc>
        <w:tc>
          <w:tcPr>
            <w:tcW w:w="1045" w:type="pct"/>
          </w:tcPr>
          <w:p w14:paraId="3739A7AC" w14:textId="6FD6F2C1" w:rsidR="00207EA2" w:rsidRPr="00CA0997" w:rsidRDefault="00207EA2" w:rsidP="00CA0997">
            <w:pPr>
              <w:pStyle w:val="ListParagraph"/>
              <w:numPr>
                <w:ilvl w:val="0"/>
                <w:numId w:val="25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 w:rsidRPr="00CA0997">
              <w:rPr>
                <w:rFonts w:ascii="Calibri" w:eastAsia="Calibri" w:hAnsi="Calibri" w:cs="Calibri"/>
                <w:sz w:val="16"/>
                <w:szCs w:val="16"/>
              </w:rPr>
              <w:t>Focus on individual students given</w:t>
            </w:r>
          </w:p>
        </w:tc>
        <w:tc>
          <w:tcPr>
            <w:tcW w:w="1043" w:type="pct"/>
          </w:tcPr>
          <w:p w14:paraId="57FB8A7C" w14:textId="566D1018" w:rsidR="00207EA2" w:rsidRPr="00CA0997" w:rsidRDefault="00207EA2" w:rsidP="00CA099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CA0997">
              <w:rPr>
                <w:rFonts w:ascii="Calibri" w:eastAsia="Calibri" w:hAnsi="Calibri" w:cs="Calibri"/>
                <w:sz w:val="16"/>
                <w:szCs w:val="16"/>
              </w:rPr>
              <w:t xml:space="preserve">Systematic approach needed to make this procedural, rather than anecdotal support and streamline the system, making support timely. </w:t>
            </w:r>
          </w:p>
        </w:tc>
      </w:tr>
      <w:tr w:rsidR="00207EA2" w:rsidRPr="006D3BE1" w14:paraId="580D67DC" w14:textId="67FC91C8" w:rsidTr="00CA0997">
        <w:tc>
          <w:tcPr>
            <w:tcW w:w="1725" w:type="pct"/>
          </w:tcPr>
          <w:p w14:paraId="378AB6AE" w14:textId="310F566B" w:rsidR="00207EA2" w:rsidRPr="00791D5C" w:rsidRDefault="00207EA2" w:rsidP="005D767B">
            <w:pPr>
              <w:rPr>
                <w:rFonts w:ascii="Calibri" w:eastAsia="Calibri" w:hAnsi="Calibri" w:cs="Calibri"/>
                <w:color w:val="000000"/>
                <w:sz w:val="20"/>
                <w:szCs w:val="16"/>
              </w:rPr>
            </w:pPr>
            <w:r w:rsidRPr="00791D5C">
              <w:rPr>
                <w:rFonts w:ascii="Calibri" w:eastAsia="Calibri" w:hAnsi="Calibri" w:cs="Calibri"/>
                <w:color w:val="000000"/>
                <w:sz w:val="20"/>
                <w:szCs w:val="16"/>
              </w:rPr>
              <w:t>Rigorous tracking, monitoring and intervention procedures are in place to support all students in meeting the minimum requirement of 95%</w:t>
            </w:r>
            <w:r>
              <w:rPr>
                <w:rFonts w:ascii="Calibri" w:eastAsia="Calibri" w:hAnsi="Calibri" w:cs="Calibri"/>
                <w:color w:val="000000"/>
                <w:sz w:val="20"/>
                <w:szCs w:val="16"/>
              </w:rPr>
              <w:t xml:space="preserve"> attendance</w:t>
            </w:r>
            <w:r w:rsidRPr="00791D5C">
              <w:rPr>
                <w:rFonts w:ascii="Calibri" w:eastAsia="Calibri" w:hAnsi="Calibri" w:cs="Calibri"/>
                <w:color w:val="000000"/>
                <w:sz w:val="20"/>
                <w:szCs w:val="16"/>
              </w:rPr>
              <w:t xml:space="preserve"> by a dedicated member of the pastoral team.</w:t>
            </w:r>
          </w:p>
        </w:tc>
        <w:tc>
          <w:tcPr>
            <w:tcW w:w="335" w:type="pct"/>
          </w:tcPr>
          <w:p w14:paraId="5F8F1085" w14:textId="77777777" w:rsidR="00207EA2" w:rsidRPr="008F1C9D" w:rsidRDefault="00207EA2" w:rsidP="005D767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£2000</w:t>
            </w:r>
          </w:p>
        </w:tc>
        <w:tc>
          <w:tcPr>
            <w:tcW w:w="480" w:type="pct"/>
            <w:gridSpan w:val="2"/>
          </w:tcPr>
          <w:p w14:paraId="0E7999F5" w14:textId="77777777" w:rsidR="00207EA2" w:rsidRDefault="00207EA2" w:rsidP="00CA099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Behaviour interventions</w:t>
            </w:r>
          </w:p>
          <w:p w14:paraId="6A140519" w14:textId="77777777" w:rsidR="00207EA2" w:rsidRDefault="00207EA2" w:rsidP="00CA099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Social and emotional learning</w:t>
            </w:r>
          </w:p>
          <w:p w14:paraId="1D1479A9" w14:textId="77777777" w:rsidR="00207EA2" w:rsidRPr="008F1C9D" w:rsidRDefault="00207EA2" w:rsidP="00CA099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Parental involvement</w:t>
            </w:r>
          </w:p>
        </w:tc>
        <w:tc>
          <w:tcPr>
            <w:tcW w:w="372" w:type="pct"/>
          </w:tcPr>
          <w:p w14:paraId="358BF940" w14:textId="77777777" w:rsidR="00207EA2" w:rsidRPr="008F1C9D" w:rsidRDefault="00207EA2" w:rsidP="00CA0997">
            <w:pPr>
              <w:rPr>
                <w:rFonts w:ascii="Calibri" w:eastAsia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20"/>
              </w:rPr>
              <w:t>1, 2, 3</w:t>
            </w:r>
          </w:p>
        </w:tc>
        <w:tc>
          <w:tcPr>
            <w:tcW w:w="1045" w:type="pct"/>
          </w:tcPr>
          <w:p w14:paraId="6C7177CA" w14:textId="6FC6428F" w:rsidR="00207EA2" w:rsidRPr="00CA0997" w:rsidRDefault="00207EA2" w:rsidP="00CA099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CA0997">
              <w:rPr>
                <w:rFonts w:ascii="Calibri" w:eastAsia="Calibri" w:hAnsi="Calibri" w:cs="Calibri"/>
                <w:sz w:val="16"/>
                <w:szCs w:val="16"/>
              </w:rPr>
              <w:t xml:space="preserve">Some improvements and training in systems with introduction of SOL tracker </w:t>
            </w:r>
          </w:p>
        </w:tc>
        <w:tc>
          <w:tcPr>
            <w:tcW w:w="1043" w:type="pct"/>
          </w:tcPr>
          <w:p w14:paraId="5F71A495" w14:textId="23F44D7B" w:rsidR="00207EA2" w:rsidRPr="00CA0997" w:rsidRDefault="00207EA2" w:rsidP="00CA099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CA0997">
              <w:rPr>
                <w:rFonts w:ascii="Calibri" w:eastAsia="Calibri" w:hAnsi="Calibri" w:cs="Calibri"/>
                <w:sz w:val="16"/>
                <w:szCs w:val="16"/>
              </w:rPr>
              <w:t>Longer use needed to see impact</w:t>
            </w:r>
          </w:p>
        </w:tc>
      </w:tr>
      <w:tr w:rsidR="00CA0997" w:rsidRPr="006D3BE1" w14:paraId="6D087ED4" w14:textId="25C3DCCB" w:rsidTr="00CA0997">
        <w:tc>
          <w:tcPr>
            <w:tcW w:w="1725" w:type="pct"/>
          </w:tcPr>
          <w:p w14:paraId="155636EB" w14:textId="77777777" w:rsidR="00CA0997" w:rsidRPr="00791D5C" w:rsidRDefault="00CA0997" w:rsidP="00CA0997">
            <w:pPr>
              <w:rPr>
                <w:rFonts w:ascii="Calibri" w:eastAsia="Calibri" w:hAnsi="Calibri" w:cs="Calibri"/>
                <w:color w:val="000000"/>
                <w:sz w:val="20"/>
                <w:szCs w:val="16"/>
              </w:rPr>
            </w:pPr>
            <w:r w:rsidRPr="00791D5C">
              <w:rPr>
                <w:rFonts w:ascii="Calibri" w:eastAsia="Calibri" w:hAnsi="Calibri" w:cs="Calibri"/>
                <w:sz w:val="20"/>
                <w:szCs w:val="16"/>
              </w:rPr>
              <w:t>Funding for student hardship support (including uniform purchase, food, travel etc.)</w:t>
            </w:r>
          </w:p>
        </w:tc>
        <w:tc>
          <w:tcPr>
            <w:tcW w:w="335" w:type="pct"/>
          </w:tcPr>
          <w:p w14:paraId="2785A09A" w14:textId="77777777" w:rsidR="00CA0997" w:rsidRPr="008F1C9D" w:rsidRDefault="00CA0997" w:rsidP="00CA099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£3000</w:t>
            </w:r>
          </w:p>
        </w:tc>
        <w:tc>
          <w:tcPr>
            <w:tcW w:w="480" w:type="pct"/>
            <w:gridSpan w:val="2"/>
          </w:tcPr>
          <w:p w14:paraId="4C6EF582" w14:textId="77777777" w:rsidR="00CA0997" w:rsidRPr="008F1C9D" w:rsidRDefault="00CA0997" w:rsidP="00CA099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Social and emotional learning</w:t>
            </w:r>
          </w:p>
          <w:p w14:paraId="57CD5398" w14:textId="77777777" w:rsidR="00CA0997" w:rsidRPr="008F1C9D" w:rsidRDefault="00CA0997" w:rsidP="00CA099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Behaviour interventions</w:t>
            </w:r>
          </w:p>
          <w:p w14:paraId="7B0CC01D" w14:textId="77777777" w:rsidR="00CA0997" w:rsidRPr="008F1C9D" w:rsidRDefault="00CA0997" w:rsidP="00CA099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Aspiration intervention</w:t>
            </w:r>
          </w:p>
          <w:p w14:paraId="333306D5" w14:textId="77777777" w:rsidR="00CA0997" w:rsidRPr="008F1C9D" w:rsidRDefault="00CA0997" w:rsidP="00CA099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Social aspects</w:t>
            </w:r>
          </w:p>
        </w:tc>
        <w:tc>
          <w:tcPr>
            <w:tcW w:w="372" w:type="pct"/>
          </w:tcPr>
          <w:p w14:paraId="4799DB3E" w14:textId="77777777" w:rsidR="00CA0997" w:rsidRPr="008F1C9D" w:rsidRDefault="00CA0997" w:rsidP="00CA0997">
            <w:pPr>
              <w:rPr>
                <w:rFonts w:ascii="Calibri" w:eastAsia="Calibri" w:hAnsi="Calibri" w:cs="Calibri"/>
                <w:sz w:val="16"/>
                <w:szCs w:val="20"/>
              </w:rPr>
            </w:pPr>
            <w:r w:rsidRPr="008F1C9D">
              <w:rPr>
                <w:rFonts w:ascii="Calibri" w:eastAsia="Calibri" w:hAnsi="Calibri" w:cs="Calibri"/>
                <w:color w:val="000000"/>
                <w:sz w:val="16"/>
                <w:szCs w:val="20"/>
              </w:rPr>
              <w:t>1, 2, 3</w:t>
            </w:r>
          </w:p>
        </w:tc>
        <w:tc>
          <w:tcPr>
            <w:tcW w:w="1045" w:type="pct"/>
          </w:tcPr>
          <w:p w14:paraId="747CA666" w14:textId="15926914" w:rsidR="00CA0997" w:rsidRPr="00CA0997" w:rsidRDefault="00CA0997" w:rsidP="00CA099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CA0997">
              <w:rPr>
                <w:rFonts w:ascii="Calibri" w:eastAsia="Calibri" w:hAnsi="Calibri" w:cs="Calibri"/>
                <w:sz w:val="16"/>
                <w:szCs w:val="16"/>
              </w:rPr>
              <w:t>Accessed throughout the year, including contributions to trips and visits, allowing students to have regular interactions with employers.</w:t>
            </w:r>
          </w:p>
        </w:tc>
        <w:tc>
          <w:tcPr>
            <w:tcW w:w="1043" w:type="pct"/>
          </w:tcPr>
          <w:p w14:paraId="65FA2A77" w14:textId="2CD5E694" w:rsidR="00CA0997" w:rsidRPr="00CA0997" w:rsidRDefault="00CA0997" w:rsidP="00CA099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CA0997">
              <w:rPr>
                <w:rFonts w:ascii="Calibri" w:eastAsia="Calibri" w:hAnsi="Calibri" w:cs="Calibri"/>
                <w:sz w:val="16"/>
                <w:szCs w:val="16"/>
              </w:rPr>
              <w:t xml:space="preserve">Improvements to the tracking of which students have completed visits and experiences/interactions with companies and business. </w:t>
            </w:r>
          </w:p>
        </w:tc>
      </w:tr>
      <w:tr w:rsidR="00207EA2" w:rsidRPr="00791D5C" w14:paraId="7FD51148" w14:textId="493C0573" w:rsidTr="00CA0997">
        <w:tc>
          <w:tcPr>
            <w:tcW w:w="3957" w:type="pct"/>
            <w:gridSpan w:val="6"/>
            <w:shd w:val="clear" w:color="auto" w:fill="DBE5F1"/>
          </w:tcPr>
          <w:p w14:paraId="79F67AE1" w14:textId="5D5DBBDE" w:rsidR="00207EA2" w:rsidRPr="00CA0997" w:rsidRDefault="00CA0997" w:rsidP="00CA099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791D5C">
              <w:rPr>
                <w:rFonts w:ascii="Calibri" w:eastAsia="Calibri" w:hAnsi="Calibri" w:cs="Calibri"/>
                <w:b/>
                <w:color w:val="000000"/>
                <w:sz w:val="20"/>
                <w:szCs w:val="16"/>
              </w:rPr>
              <w:lastRenderedPageBreak/>
              <w:t>ENRICHMENT: Aspiration, expectation, social and cultural capital</w:t>
            </w:r>
          </w:p>
        </w:tc>
        <w:tc>
          <w:tcPr>
            <w:tcW w:w="1043" w:type="pct"/>
            <w:shd w:val="clear" w:color="auto" w:fill="DBE5F1"/>
          </w:tcPr>
          <w:p w14:paraId="1EA9EE09" w14:textId="77777777" w:rsidR="00207EA2" w:rsidRPr="00CA0997" w:rsidRDefault="00207EA2" w:rsidP="00CA0997">
            <w:pPr>
              <w:pStyle w:val="ListParagraph"/>
              <w:numPr>
                <w:ilvl w:val="0"/>
                <w:numId w:val="25"/>
              </w:num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CA0997" w:rsidRPr="006D3BE1" w14:paraId="0350DFD2" w14:textId="781DA044" w:rsidTr="00CA0997">
        <w:tc>
          <w:tcPr>
            <w:tcW w:w="1725" w:type="pct"/>
          </w:tcPr>
          <w:p w14:paraId="2C04E7A0" w14:textId="77777777" w:rsidR="00CA0997" w:rsidRDefault="00CA0997" w:rsidP="00CA0997">
            <w:pPr>
              <w:rPr>
                <w:rFonts w:ascii="Calibri" w:eastAsia="Calibri" w:hAnsi="Calibri" w:cs="Calibri"/>
                <w:color w:val="000000"/>
                <w:sz w:val="20"/>
                <w:szCs w:val="16"/>
              </w:rPr>
            </w:pPr>
            <w:r w:rsidRPr="00791D5C">
              <w:rPr>
                <w:rFonts w:ascii="Calibri" w:eastAsia="Calibri" w:hAnsi="Calibri" w:cs="Calibri"/>
                <w:color w:val="000000"/>
                <w:sz w:val="20"/>
                <w:szCs w:val="16"/>
              </w:rPr>
              <w:t>At least four encounters with business throughout the academic year for all students</w:t>
            </w:r>
          </w:p>
          <w:p w14:paraId="5336B154" w14:textId="77777777" w:rsidR="00CA0997" w:rsidRDefault="00CA0997" w:rsidP="00CA0997">
            <w:pPr>
              <w:rPr>
                <w:rFonts w:ascii="Calibri" w:eastAsia="Calibri" w:hAnsi="Calibri" w:cs="Calibri"/>
                <w:color w:val="000000"/>
                <w:sz w:val="20"/>
                <w:szCs w:val="16"/>
              </w:rPr>
            </w:pPr>
          </w:p>
          <w:p w14:paraId="743DB2F0" w14:textId="77777777" w:rsidR="00CA0997" w:rsidRDefault="00CA0997" w:rsidP="00CA0997">
            <w:pPr>
              <w:rPr>
                <w:rFonts w:ascii="Calibri" w:eastAsia="Calibri" w:hAnsi="Calibri" w:cs="Calibri"/>
                <w:color w:val="000000"/>
                <w:sz w:val="20"/>
                <w:szCs w:val="16"/>
              </w:rPr>
            </w:pPr>
          </w:p>
          <w:p w14:paraId="7E068FB4" w14:textId="77777777" w:rsidR="00CA0997" w:rsidRDefault="00CA0997" w:rsidP="00CA0997">
            <w:pPr>
              <w:rPr>
                <w:rFonts w:ascii="Calibri" w:eastAsia="Calibri" w:hAnsi="Calibri" w:cs="Calibri"/>
                <w:color w:val="000000"/>
                <w:sz w:val="20"/>
                <w:szCs w:val="16"/>
              </w:rPr>
            </w:pPr>
          </w:p>
          <w:p w14:paraId="5CC3E998" w14:textId="77777777" w:rsidR="00CA0997" w:rsidRPr="00791D5C" w:rsidRDefault="00CA0997" w:rsidP="00CA0997">
            <w:pPr>
              <w:rPr>
                <w:rFonts w:ascii="Calibri" w:eastAsia="Calibri" w:hAnsi="Calibri" w:cs="Calibri"/>
                <w:color w:val="000000"/>
                <w:sz w:val="20"/>
                <w:szCs w:val="16"/>
              </w:rPr>
            </w:pPr>
          </w:p>
        </w:tc>
        <w:tc>
          <w:tcPr>
            <w:tcW w:w="335" w:type="pct"/>
          </w:tcPr>
          <w:p w14:paraId="62E55A23" w14:textId="77777777" w:rsidR="00CA0997" w:rsidRPr="008F1C9D" w:rsidRDefault="00CA0997" w:rsidP="00CA099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£2000</w:t>
            </w:r>
          </w:p>
        </w:tc>
        <w:tc>
          <w:tcPr>
            <w:tcW w:w="480" w:type="pct"/>
            <w:gridSpan w:val="2"/>
          </w:tcPr>
          <w:p w14:paraId="13BFDC77" w14:textId="77777777" w:rsidR="00CA0997" w:rsidRPr="008F1C9D" w:rsidRDefault="00CA0997" w:rsidP="00CA099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Aspiration interventions</w:t>
            </w:r>
          </w:p>
        </w:tc>
        <w:tc>
          <w:tcPr>
            <w:tcW w:w="372" w:type="pct"/>
          </w:tcPr>
          <w:p w14:paraId="42797C59" w14:textId="77777777" w:rsidR="00CA0997" w:rsidRPr="008F1C9D" w:rsidRDefault="00CA0997" w:rsidP="00CA0997">
            <w:pPr>
              <w:rPr>
                <w:sz w:val="16"/>
              </w:rPr>
            </w:pPr>
            <w:r w:rsidRPr="008F1C9D">
              <w:rPr>
                <w:rFonts w:ascii="Calibri" w:eastAsia="Calibri" w:hAnsi="Calibri" w:cs="Calibri"/>
                <w:color w:val="000000"/>
                <w:sz w:val="16"/>
                <w:szCs w:val="20"/>
              </w:rPr>
              <w:t>1, 2, 3</w:t>
            </w:r>
          </w:p>
        </w:tc>
        <w:tc>
          <w:tcPr>
            <w:tcW w:w="1045" w:type="pct"/>
          </w:tcPr>
          <w:p w14:paraId="3E7400D6" w14:textId="719D9AE1" w:rsidR="00CA0997" w:rsidRPr="00CA0997" w:rsidRDefault="00CA0997" w:rsidP="00CA099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CA0997">
              <w:rPr>
                <w:rFonts w:ascii="Calibri" w:eastAsia="Calibri" w:hAnsi="Calibri" w:cs="Calibri"/>
                <w:sz w:val="16"/>
                <w:szCs w:val="16"/>
              </w:rPr>
              <w:t>Focused and related to our culture. Students can connect their learning experiences to industry.</w:t>
            </w:r>
          </w:p>
        </w:tc>
        <w:tc>
          <w:tcPr>
            <w:tcW w:w="1043" w:type="pct"/>
          </w:tcPr>
          <w:p w14:paraId="239A381B" w14:textId="11E20C09" w:rsidR="00CA0997" w:rsidRPr="00CA0997" w:rsidRDefault="00CA0997" w:rsidP="00CA099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CA0997">
              <w:rPr>
                <w:rFonts w:ascii="Calibri" w:eastAsia="Calibri" w:hAnsi="Calibri" w:cs="Calibri"/>
                <w:sz w:val="16"/>
                <w:szCs w:val="16"/>
              </w:rPr>
              <w:t>Utilise this as a support mechanism for students</w:t>
            </w:r>
          </w:p>
        </w:tc>
      </w:tr>
      <w:tr w:rsidR="00CA0997" w:rsidRPr="006D3BE1" w14:paraId="49824D49" w14:textId="6E6730C2" w:rsidTr="00CA0997">
        <w:tc>
          <w:tcPr>
            <w:tcW w:w="1725" w:type="pct"/>
          </w:tcPr>
          <w:p w14:paraId="50A7391B" w14:textId="77777777" w:rsidR="00CA0997" w:rsidRPr="00791D5C" w:rsidRDefault="00CA0997" w:rsidP="00CA0997">
            <w:pPr>
              <w:rPr>
                <w:rFonts w:ascii="Calibri" w:eastAsia="Calibri" w:hAnsi="Calibri" w:cs="Calibri"/>
                <w:color w:val="000000"/>
                <w:sz w:val="20"/>
                <w:szCs w:val="16"/>
              </w:rPr>
            </w:pPr>
            <w:r w:rsidRPr="00791D5C">
              <w:rPr>
                <w:rFonts w:ascii="Calibri" w:eastAsia="Calibri" w:hAnsi="Calibri" w:cs="Calibri"/>
                <w:color w:val="000000"/>
                <w:sz w:val="20"/>
                <w:szCs w:val="16"/>
              </w:rPr>
              <w:t>Careers guidance and business mentors for all students, with dedicated meeting time</w:t>
            </w:r>
          </w:p>
        </w:tc>
        <w:tc>
          <w:tcPr>
            <w:tcW w:w="335" w:type="pct"/>
          </w:tcPr>
          <w:p w14:paraId="3A469508" w14:textId="77777777" w:rsidR="00CA0997" w:rsidRPr="008F1C9D" w:rsidRDefault="00CA0997" w:rsidP="00CA099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£2000</w:t>
            </w:r>
          </w:p>
        </w:tc>
        <w:tc>
          <w:tcPr>
            <w:tcW w:w="480" w:type="pct"/>
            <w:gridSpan w:val="2"/>
          </w:tcPr>
          <w:p w14:paraId="40D024AE" w14:textId="77777777" w:rsidR="00CA0997" w:rsidRPr="008F1C9D" w:rsidRDefault="00CA0997" w:rsidP="00CA099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Aspiration intervention</w:t>
            </w:r>
          </w:p>
          <w:p w14:paraId="0C1BF9B6" w14:textId="77777777" w:rsidR="00CA0997" w:rsidRPr="008F1C9D" w:rsidRDefault="00CA0997" w:rsidP="00CA099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Individual instructions</w:t>
            </w:r>
          </w:p>
          <w:p w14:paraId="28476E12" w14:textId="77777777" w:rsidR="00CA0997" w:rsidRPr="008F1C9D" w:rsidRDefault="00CA0997" w:rsidP="00CA099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Mentoring</w:t>
            </w:r>
          </w:p>
        </w:tc>
        <w:tc>
          <w:tcPr>
            <w:tcW w:w="372" w:type="pct"/>
          </w:tcPr>
          <w:p w14:paraId="57566FCB" w14:textId="77777777" w:rsidR="00CA0997" w:rsidRPr="008F1C9D" w:rsidRDefault="00CA0997" w:rsidP="00CA0997">
            <w:pPr>
              <w:rPr>
                <w:sz w:val="16"/>
              </w:rPr>
            </w:pPr>
            <w:r w:rsidRPr="008F1C9D">
              <w:rPr>
                <w:rFonts w:ascii="Calibri" w:eastAsia="Calibri" w:hAnsi="Calibri" w:cs="Calibri"/>
                <w:color w:val="000000"/>
                <w:sz w:val="16"/>
                <w:szCs w:val="20"/>
              </w:rPr>
              <w:t>1, 2, 3</w:t>
            </w:r>
          </w:p>
        </w:tc>
        <w:tc>
          <w:tcPr>
            <w:tcW w:w="1045" w:type="pct"/>
          </w:tcPr>
          <w:p w14:paraId="5C0F1415" w14:textId="3C2D9793" w:rsidR="00CA0997" w:rsidRPr="00CA0997" w:rsidRDefault="00CA0997" w:rsidP="00CA099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CA0997">
              <w:rPr>
                <w:rFonts w:ascii="Calibri" w:eastAsia="Calibri" w:hAnsi="Calibri" w:cs="Calibri"/>
                <w:sz w:val="16"/>
                <w:szCs w:val="16"/>
              </w:rPr>
              <w:t>Focused and related to our culture. Students can connect their learning experiences to industry.</w:t>
            </w:r>
          </w:p>
        </w:tc>
        <w:tc>
          <w:tcPr>
            <w:tcW w:w="1043" w:type="pct"/>
          </w:tcPr>
          <w:p w14:paraId="07C67139" w14:textId="04599226" w:rsidR="00CA0997" w:rsidRPr="00CA0997" w:rsidRDefault="00CA0997" w:rsidP="00CA099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CA0997">
              <w:rPr>
                <w:rFonts w:ascii="Calibri" w:eastAsia="Calibri" w:hAnsi="Calibri" w:cs="Calibri"/>
                <w:sz w:val="16"/>
                <w:szCs w:val="16"/>
              </w:rPr>
              <w:t>Utilise this as a support mechanism for students</w:t>
            </w:r>
          </w:p>
        </w:tc>
      </w:tr>
      <w:tr w:rsidR="00CA0997" w:rsidRPr="006D3BE1" w14:paraId="6638AB11" w14:textId="62F25D2A" w:rsidTr="00CA0997">
        <w:tc>
          <w:tcPr>
            <w:tcW w:w="1725" w:type="pct"/>
          </w:tcPr>
          <w:p w14:paraId="26DBB353" w14:textId="77777777" w:rsidR="00CA0997" w:rsidRPr="00791D5C" w:rsidRDefault="00CA0997" w:rsidP="00CA0997">
            <w:pPr>
              <w:rPr>
                <w:rFonts w:ascii="Calibri" w:eastAsia="Calibri" w:hAnsi="Calibri" w:cs="Calibri"/>
                <w:color w:val="000000"/>
                <w:sz w:val="20"/>
                <w:szCs w:val="16"/>
              </w:rPr>
            </w:pPr>
            <w:r w:rsidRPr="00791D5C">
              <w:rPr>
                <w:rFonts w:ascii="Calibri" w:eastAsia="Calibri" w:hAnsi="Calibri" w:cs="Calibri"/>
                <w:color w:val="000000"/>
                <w:sz w:val="20"/>
                <w:szCs w:val="16"/>
              </w:rPr>
              <w:t>External services and guest speakers to provide motivation and support.</w:t>
            </w:r>
          </w:p>
        </w:tc>
        <w:tc>
          <w:tcPr>
            <w:tcW w:w="335" w:type="pct"/>
          </w:tcPr>
          <w:p w14:paraId="557B4DC5" w14:textId="77777777" w:rsidR="00CA0997" w:rsidRPr="008F1C9D" w:rsidRDefault="00CA0997" w:rsidP="00CA099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£1000</w:t>
            </w:r>
          </w:p>
        </w:tc>
        <w:tc>
          <w:tcPr>
            <w:tcW w:w="480" w:type="pct"/>
            <w:gridSpan w:val="2"/>
          </w:tcPr>
          <w:p w14:paraId="76635781" w14:textId="77777777" w:rsidR="00CA0997" w:rsidRPr="008F1C9D" w:rsidRDefault="00CA0997" w:rsidP="00CA099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Aspiration intervention</w:t>
            </w:r>
          </w:p>
          <w:p w14:paraId="5C20E101" w14:textId="77777777" w:rsidR="00CA0997" w:rsidRPr="008F1C9D" w:rsidRDefault="00CA0997" w:rsidP="00CA099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Individual instructions</w:t>
            </w:r>
          </w:p>
          <w:p w14:paraId="7464C7FD" w14:textId="77777777" w:rsidR="00CA0997" w:rsidRPr="008F1C9D" w:rsidRDefault="00CA0997" w:rsidP="00CA099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Mentoring</w:t>
            </w:r>
          </w:p>
        </w:tc>
        <w:tc>
          <w:tcPr>
            <w:tcW w:w="372" w:type="pct"/>
          </w:tcPr>
          <w:p w14:paraId="595932F0" w14:textId="77777777" w:rsidR="00CA0997" w:rsidRPr="008F1C9D" w:rsidRDefault="00CA0997" w:rsidP="00CA0997">
            <w:pPr>
              <w:rPr>
                <w:sz w:val="16"/>
              </w:rPr>
            </w:pPr>
            <w:r w:rsidRPr="008F1C9D">
              <w:rPr>
                <w:rFonts w:ascii="Calibri" w:eastAsia="Calibri" w:hAnsi="Calibri" w:cs="Calibri"/>
                <w:color w:val="000000"/>
                <w:sz w:val="16"/>
                <w:szCs w:val="20"/>
              </w:rPr>
              <w:t>1, 2, 3</w:t>
            </w:r>
          </w:p>
        </w:tc>
        <w:tc>
          <w:tcPr>
            <w:tcW w:w="1045" w:type="pct"/>
          </w:tcPr>
          <w:p w14:paraId="0CC46A8F" w14:textId="09A26C7F" w:rsidR="00CA0997" w:rsidRPr="00CA0997" w:rsidRDefault="00CA0997" w:rsidP="00CA099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CA0997">
              <w:rPr>
                <w:rFonts w:ascii="Calibri" w:eastAsia="Calibri" w:hAnsi="Calibri" w:cs="Calibri"/>
                <w:sz w:val="16"/>
                <w:szCs w:val="16"/>
              </w:rPr>
              <w:t>Focused and related to our culture. Students can connect their learning experiences to industry.</w:t>
            </w:r>
          </w:p>
        </w:tc>
        <w:tc>
          <w:tcPr>
            <w:tcW w:w="1043" w:type="pct"/>
          </w:tcPr>
          <w:p w14:paraId="06ECFCB6" w14:textId="48975B7D" w:rsidR="00CA0997" w:rsidRPr="00CA0997" w:rsidRDefault="00CA0997" w:rsidP="00CA099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CA0997">
              <w:rPr>
                <w:rFonts w:ascii="Calibri" w:eastAsia="Calibri" w:hAnsi="Calibri" w:cs="Calibri"/>
                <w:sz w:val="16"/>
                <w:szCs w:val="16"/>
              </w:rPr>
              <w:t>Utilise this as a support mechanism for students</w:t>
            </w:r>
          </w:p>
        </w:tc>
      </w:tr>
      <w:tr w:rsidR="00CA0997" w:rsidRPr="006D3BE1" w14:paraId="7BB913F3" w14:textId="4CA78D89" w:rsidTr="00CA0997">
        <w:tc>
          <w:tcPr>
            <w:tcW w:w="1725" w:type="pct"/>
          </w:tcPr>
          <w:p w14:paraId="27079115" w14:textId="77777777" w:rsidR="00CA0997" w:rsidRPr="00791D5C" w:rsidRDefault="00CA0997" w:rsidP="00CA0997">
            <w:pPr>
              <w:rPr>
                <w:rFonts w:ascii="Calibri" w:eastAsia="Calibri" w:hAnsi="Calibri" w:cs="Calibri"/>
                <w:color w:val="000000"/>
                <w:sz w:val="20"/>
                <w:szCs w:val="16"/>
              </w:rPr>
            </w:pPr>
            <w:r w:rsidRPr="00791D5C">
              <w:rPr>
                <w:rFonts w:ascii="Calibri" w:eastAsia="Calibri" w:hAnsi="Calibri" w:cs="Calibri"/>
                <w:color w:val="000000"/>
                <w:sz w:val="20"/>
                <w:szCs w:val="16"/>
              </w:rPr>
              <w:t>Regular reward ceremonies and praise drives to focus on the person</w:t>
            </w:r>
            <w:r>
              <w:rPr>
                <w:rFonts w:ascii="Calibri" w:eastAsia="Calibri" w:hAnsi="Calibri" w:cs="Calibri"/>
                <w:color w:val="000000"/>
                <w:sz w:val="20"/>
                <w:szCs w:val="16"/>
              </w:rPr>
              <w:t>al and individual efforts</w:t>
            </w:r>
            <w:r w:rsidRPr="00791D5C">
              <w:rPr>
                <w:rFonts w:ascii="Calibri" w:eastAsia="Calibri" w:hAnsi="Calibri" w:cs="Calibri"/>
                <w:color w:val="000000"/>
                <w:sz w:val="20"/>
                <w:szCs w:val="16"/>
              </w:rPr>
              <w:t>.</w:t>
            </w:r>
          </w:p>
        </w:tc>
        <w:tc>
          <w:tcPr>
            <w:tcW w:w="335" w:type="pct"/>
          </w:tcPr>
          <w:p w14:paraId="6855874D" w14:textId="77777777" w:rsidR="00CA0997" w:rsidRPr="008F1C9D" w:rsidRDefault="00CA0997" w:rsidP="00CA099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£2000</w:t>
            </w:r>
          </w:p>
        </w:tc>
        <w:tc>
          <w:tcPr>
            <w:tcW w:w="480" w:type="pct"/>
            <w:gridSpan w:val="2"/>
          </w:tcPr>
          <w:p w14:paraId="3434896A" w14:textId="77777777" w:rsidR="00CA0997" w:rsidRPr="008F1C9D" w:rsidRDefault="00CA0997" w:rsidP="00CA099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Meta-cognition and self-regulation</w:t>
            </w:r>
          </w:p>
          <w:p w14:paraId="5E886552" w14:textId="77777777" w:rsidR="00CA0997" w:rsidRPr="008F1C9D" w:rsidRDefault="00CA0997" w:rsidP="00CA099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Feedback</w:t>
            </w:r>
          </w:p>
          <w:p w14:paraId="31A3F55F" w14:textId="77777777" w:rsidR="00CA0997" w:rsidRPr="008F1C9D" w:rsidRDefault="00CA0997" w:rsidP="00CA0997">
            <w:pPr>
              <w:pStyle w:val="ListParagraph"/>
              <w:spacing w:after="0"/>
              <w:ind w:left="360" w:firstLine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Collaborative</w:t>
            </w:r>
          </w:p>
        </w:tc>
        <w:tc>
          <w:tcPr>
            <w:tcW w:w="372" w:type="pct"/>
          </w:tcPr>
          <w:p w14:paraId="7A091DA4" w14:textId="77777777" w:rsidR="00CA0997" w:rsidRPr="008F1C9D" w:rsidRDefault="00CA0997" w:rsidP="00CA0997">
            <w:pPr>
              <w:rPr>
                <w:sz w:val="16"/>
              </w:rPr>
            </w:pPr>
            <w:r w:rsidRPr="008F1C9D">
              <w:rPr>
                <w:rFonts w:ascii="Calibri" w:eastAsia="Calibri" w:hAnsi="Calibri" w:cs="Calibri"/>
                <w:color w:val="000000"/>
                <w:sz w:val="16"/>
                <w:szCs w:val="20"/>
              </w:rPr>
              <w:t>1, 2, 3</w:t>
            </w:r>
          </w:p>
        </w:tc>
        <w:tc>
          <w:tcPr>
            <w:tcW w:w="1045" w:type="pct"/>
          </w:tcPr>
          <w:p w14:paraId="704BC047" w14:textId="77777777" w:rsidR="00CA0997" w:rsidRPr="00CA0997" w:rsidRDefault="00CA0997" w:rsidP="00CA099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CA0997">
              <w:rPr>
                <w:rFonts w:ascii="Calibri" w:eastAsia="Calibri" w:hAnsi="Calibri" w:cs="Calibri"/>
                <w:sz w:val="16"/>
                <w:szCs w:val="16"/>
              </w:rPr>
              <w:t>Students are praised for what they do, leading to higher aspirations.</w:t>
            </w:r>
          </w:p>
          <w:p w14:paraId="5ED71121" w14:textId="251C510A" w:rsidR="00CA0997" w:rsidRPr="00CA0997" w:rsidRDefault="00CA0997" w:rsidP="00CA099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CA0997">
              <w:rPr>
                <w:rFonts w:ascii="Calibri" w:eastAsia="Calibri" w:hAnsi="Calibri" w:cs="Calibri"/>
                <w:sz w:val="16"/>
                <w:szCs w:val="16"/>
              </w:rPr>
              <w:t>Change of system to focused and clear criteria for receiving the half termly rewards</w:t>
            </w:r>
          </w:p>
        </w:tc>
        <w:tc>
          <w:tcPr>
            <w:tcW w:w="1043" w:type="pct"/>
          </w:tcPr>
          <w:p w14:paraId="52ED9C2E" w14:textId="46DB90B8" w:rsidR="00CA0997" w:rsidRPr="00CA0997" w:rsidRDefault="00CA0997" w:rsidP="00CA099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CA0997">
              <w:rPr>
                <w:rFonts w:ascii="Calibri" w:eastAsia="Calibri" w:hAnsi="Calibri" w:cs="Calibri"/>
                <w:sz w:val="16"/>
                <w:szCs w:val="16"/>
              </w:rPr>
              <w:t>Make everyday rewards part of the culture</w:t>
            </w:r>
          </w:p>
        </w:tc>
      </w:tr>
      <w:tr w:rsidR="00CA0997" w:rsidRPr="006D3BE1" w14:paraId="53F062DE" w14:textId="008D81A2" w:rsidTr="00CA0997">
        <w:tc>
          <w:tcPr>
            <w:tcW w:w="1725" w:type="pct"/>
          </w:tcPr>
          <w:p w14:paraId="063F3FE0" w14:textId="77777777" w:rsidR="00CA0997" w:rsidRPr="00791D5C" w:rsidRDefault="00CA0997" w:rsidP="00CA0997">
            <w:pPr>
              <w:rPr>
                <w:rFonts w:ascii="Calibri" w:eastAsia="Calibri" w:hAnsi="Calibri" w:cs="Calibri"/>
                <w:color w:val="000000"/>
                <w:sz w:val="20"/>
                <w:szCs w:val="16"/>
              </w:rPr>
            </w:pPr>
            <w:r w:rsidRPr="00791D5C">
              <w:rPr>
                <w:rFonts w:ascii="Calibri" w:eastAsia="Calibri" w:hAnsi="Calibri" w:cs="Calibri"/>
                <w:color w:val="000000"/>
                <w:sz w:val="20"/>
                <w:szCs w:val="16"/>
              </w:rPr>
              <w:t>Year 10 Work Experience, with staff visits and resources</w:t>
            </w:r>
          </w:p>
        </w:tc>
        <w:tc>
          <w:tcPr>
            <w:tcW w:w="335" w:type="pct"/>
          </w:tcPr>
          <w:p w14:paraId="43822BBF" w14:textId="77777777" w:rsidR="00CA0997" w:rsidRPr="008F1C9D" w:rsidRDefault="00CA0997" w:rsidP="00CA099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£560</w:t>
            </w:r>
          </w:p>
        </w:tc>
        <w:tc>
          <w:tcPr>
            <w:tcW w:w="480" w:type="pct"/>
            <w:gridSpan w:val="2"/>
          </w:tcPr>
          <w:p w14:paraId="73D52124" w14:textId="77777777" w:rsidR="00CA0997" w:rsidRPr="008F1C9D" w:rsidRDefault="00CA0997" w:rsidP="00CA099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Aspiration intervention</w:t>
            </w:r>
          </w:p>
          <w:p w14:paraId="52654B5A" w14:textId="77777777" w:rsidR="00CA0997" w:rsidRPr="008F1C9D" w:rsidRDefault="00CA0997" w:rsidP="00CA099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Individual instructions</w:t>
            </w:r>
          </w:p>
          <w:p w14:paraId="13089D7B" w14:textId="77777777" w:rsidR="00CA0997" w:rsidRPr="008F1C9D" w:rsidRDefault="00CA0997" w:rsidP="00CA099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F1C9D">
              <w:rPr>
                <w:rFonts w:ascii="Calibri" w:eastAsia="Calibri" w:hAnsi="Calibri" w:cs="Calibri"/>
                <w:sz w:val="16"/>
                <w:szCs w:val="16"/>
              </w:rPr>
              <w:t>Mentoring</w:t>
            </w:r>
          </w:p>
        </w:tc>
        <w:tc>
          <w:tcPr>
            <w:tcW w:w="372" w:type="pct"/>
          </w:tcPr>
          <w:p w14:paraId="4C8E2CBB" w14:textId="77777777" w:rsidR="00CA0997" w:rsidRPr="008F1C9D" w:rsidRDefault="00CA0997" w:rsidP="00CA0997">
            <w:pPr>
              <w:rPr>
                <w:rFonts w:ascii="Calibri" w:eastAsia="Calibri" w:hAnsi="Calibri" w:cs="Calibri"/>
                <w:color w:val="000000"/>
                <w:sz w:val="16"/>
                <w:szCs w:val="20"/>
              </w:rPr>
            </w:pPr>
          </w:p>
        </w:tc>
        <w:tc>
          <w:tcPr>
            <w:tcW w:w="1045" w:type="pct"/>
          </w:tcPr>
          <w:p w14:paraId="3094B4FF" w14:textId="464BAD16" w:rsidR="00CA0997" w:rsidRPr="00CA0997" w:rsidRDefault="00CA0997" w:rsidP="00CA099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CA0997">
              <w:rPr>
                <w:rFonts w:ascii="Calibri" w:eastAsia="Calibri" w:hAnsi="Calibri" w:cs="Calibri"/>
                <w:sz w:val="16"/>
                <w:szCs w:val="16"/>
              </w:rPr>
              <w:t>Focused and related to our culture. Students can connect their learning experiences to industry.</w:t>
            </w:r>
          </w:p>
        </w:tc>
        <w:tc>
          <w:tcPr>
            <w:tcW w:w="1043" w:type="pct"/>
          </w:tcPr>
          <w:p w14:paraId="4FB2CD10" w14:textId="55D0326E" w:rsidR="00CA0997" w:rsidRPr="00CA0997" w:rsidRDefault="00CA0997" w:rsidP="00CA099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CA0997">
              <w:rPr>
                <w:rFonts w:ascii="Calibri" w:eastAsia="Calibri" w:hAnsi="Calibri" w:cs="Calibri"/>
                <w:sz w:val="16"/>
                <w:szCs w:val="16"/>
              </w:rPr>
              <w:t>Aim for 100% of students to complete W/E. Impacted by COVID</w:t>
            </w:r>
          </w:p>
        </w:tc>
      </w:tr>
      <w:tr w:rsidR="00207EA2" w14:paraId="7C4723DC" w14:textId="1971B4E9" w:rsidTr="00207EA2">
        <w:tc>
          <w:tcPr>
            <w:tcW w:w="1725" w:type="pct"/>
            <w:shd w:val="clear" w:color="auto" w:fill="DBE5F1"/>
          </w:tcPr>
          <w:p w14:paraId="480DBC62" w14:textId="77777777" w:rsidR="00207EA2" w:rsidRPr="00586D1B" w:rsidRDefault="00207EA2" w:rsidP="005D767B">
            <w:pPr>
              <w:jc w:val="right"/>
              <w:rPr>
                <w:b/>
              </w:rPr>
            </w:pPr>
            <w:r w:rsidRPr="00586D1B">
              <w:rPr>
                <w:b/>
                <w:sz w:val="22"/>
              </w:rPr>
              <w:t>Total</w:t>
            </w:r>
          </w:p>
        </w:tc>
        <w:tc>
          <w:tcPr>
            <w:tcW w:w="335" w:type="pct"/>
            <w:shd w:val="clear" w:color="auto" w:fill="DBE5F1"/>
            <w:vAlign w:val="center"/>
          </w:tcPr>
          <w:p w14:paraId="5200DE5B" w14:textId="77777777" w:rsidR="00207EA2" w:rsidRDefault="00207EA2" w:rsidP="005D767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£33,660</w:t>
            </w:r>
          </w:p>
        </w:tc>
        <w:tc>
          <w:tcPr>
            <w:tcW w:w="480" w:type="pct"/>
            <w:gridSpan w:val="2"/>
            <w:shd w:val="clear" w:color="auto" w:fill="DBE5F1"/>
            <w:vAlign w:val="center"/>
          </w:tcPr>
          <w:p w14:paraId="065F3256" w14:textId="77777777" w:rsidR="00207EA2" w:rsidRDefault="00207EA2" w:rsidP="005D767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DBE5F1"/>
            <w:vAlign w:val="center"/>
          </w:tcPr>
          <w:p w14:paraId="0D1AC897" w14:textId="77777777" w:rsidR="00207EA2" w:rsidRDefault="00207EA2" w:rsidP="005D767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DBE5F1"/>
          </w:tcPr>
          <w:p w14:paraId="578DF6EF" w14:textId="77777777" w:rsidR="00207EA2" w:rsidRDefault="00207EA2" w:rsidP="005D767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DBE5F1"/>
          </w:tcPr>
          <w:p w14:paraId="3A360245" w14:textId="77777777" w:rsidR="00207EA2" w:rsidRDefault="00207EA2" w:rsidP="005D767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87F57B8" w14:textId="77777777" w:rsidR="007C62E5" w:rsidRDefault="007C62E5">
      <w:pPr>
        <w:rPr>
          <w:rFonts w:ascii="Calibri" w:eastAsia="Calibri" w:hAnsi="Calibri" w:cs="Calibri"/>
          <w:b/>
          <w:sz w:val="22"/>
          <w:szCs w:val="22"/>
        </w:rPr>
      </w:pPr>
    </w:p>
    <w:p w14:paraId="54738AF4" w14:textId="77777777" w:rsidR="007C62E5" w:rsidRDefault="007C62E5">
      <w:pPr>
        <w:rPr>
          <w:rFonts w:ascii="Calibri" w:eastAsia="Calibri" w:hAnsi="Calibri" w:cs="Calibri"/>
          <w:b/>
          <w:sz w:val="22"/>
          <w:szCs w:val="22"/>
        </w:rPr>
      </w:pPr>
    </w:p>
    <w:sectPr w:rsidR="007C62E5" w:rsidSect="002B65A6">
      <w:pgSz w:w="16838" w:h="11906" w:orient="landscape" w:code="9"/>
      <w:pgMar w:top="720" w:right="720" w:bottom="720" w:left="720" w:header="709" w:footer="709" w:gutter="0"/>
      <w:pgNumType w:start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702"/>
    <w:multiLevelType w:val="hybridMultilevel"/>
    <w:tmpl w:val="A3BCD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D5839"/>
    <w:multiLevelType w:val="hybridMultilevel"/>
    <w:tmpl w:val="0FD49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25ADE"/>
    <w:multiLevelType w:val="hybridMultilevel"/>
    <w:tmpl w:val="682E4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9484F"/>
    <w:multiLevelType w:val="hybridMultilevel"/>
    <w:tmpl w:val="13AE4774"/>
    <w:lvl w:ilvl="0" w:tplc="B0228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1C7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AAB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5EF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160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985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A5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420E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2EB6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311BA"/>
    <w:multiLevelType w:val="hybridMultilevel"/>
    <w:tmpl w:val="84321C3E"/>
    <w:lvl w:ilvl="0" w:tplc="C624CD5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22BBCA">
      <w:start w:val="1"/>
      <w:numFmt w:val="bullet"/>
      <w:lvlText w:val="o"/>
      <w:lvlJc w:val="left"/>
      <w:pPr>
        <w:ind w:left="1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1436FA">
      <w:start w:val="1"/>
      <w:numFmt w:val="bullet"/>
      <w:lvlText w:val="▪"/>
      <w:lvlJc w:val="left"/>
      <w:pPr>
        <w:ind w:left="2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2E4B0E">
      <w:start w:val="1"/>
      <w:numFmt w:val="bullet"/>
      <w:lvlText w:val="•"/>
      <w:lvlJc w:val="left"/>
      <w:pPr>
        <w:ind w:left="2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A6CCA4">
      <w:start w:val="1"/>
      <w:numFmt w:val="bullet"/>
      <w:lvlText w:val="o"/>
      <w:lvlJc w:val="left"/>
      <w:pPr>
        <w:ind w:left="3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6891E8">
      <w:start w:val="1"/>
      <w:numFmt w:val="bullet"/>
      <w:lvlText w:val="▪"/>
      <w:lvlJc w:val="left"/>
      <w:pPr>
        <w:ind w:left="4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EAB342">
      <w:start w:val="1"/>
      <w:numFmt w:val="bullet"/>
      <w:lvlText w:val="•"/>
      <w:lvlJc w:val="left"/>
      <w:pPr>
        <w:ind w:left="4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7801C0">
      <w:start w:val="1"/>
      <w:numFmt w:val="bullet"/>
      <w:lvlText w:val="o"/>
      <w:lvlJc w:val="left"/>
      <w:pPr>
        <w:ind w:left="5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14AFC6">
      <w:start w:val="1"/>
      <w:numFmt w:val="bullet"/>
      <w:lvlText w:val="▪"/>
      <w:lvlJc w:val="left"/>
      <w:pPr>
        <w:ind w:left="6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972B4E"/>
    <w:multiLevelType w:val="hybridMultilevel"/>
    <w:tmpl w:val="12F6D2E2"/>
    <w:lvl w:ilvl="0" w:tplc="B0228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85CC8"/>
    <w:multiLevelType w:val="multilevel"/>
    <w:tmpl w:val="5C5487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4B7908"/>
    <w:multiLevelType w:val="hybridMultilevel"/>
    <w:tmpl w:val="0C4615B4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2C5F6740"/>
    <w:multiLevelType w:val="hybridMultilevel"/>
    <w:tmpl w:val="C1D23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2B5878"/>
    <w:multiLevelType w:val="hybridMultilevel"/>
    <w:tmpl w:val="771AAF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AE7CE6"/>
    <w:multiLevelType w:val="multilevel"/>
    <w:tmpl w:val="99C6E496"/>
    <w:lvl w:ilvl="0">
      <w:start w:val="1"/>
      <w:numFmt w:val="decimal"/>
      <w:lvlText w:val="(%1.)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D29EB"/>
    <w:multiLevelType w:val="multilevel"/>
    <w:tmpl w:val="8A58EB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83E72A2"/>
    <w:multiLevelType w:val="multilevel"/>
    <w:tmpl w:val="11CADC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FA5C88"/>
    <w:multiLevelType w:val="hybridMultilevel"/>
    <w:tmpl w:val="DF00B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76DC4"/>
    <w:multiLevelType w:val="multilevel"/>
    <w:tmpl w:val="9CBA1D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47A490A"/>
    <w:multiLevelType w:val="hybridMultilevel"/>
    <w:tmpl w:val="F34684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52D97"/>
    <w:multiLevelType w:val="hybridMultilevel"/>
    <w:tmpl w:val="7F6248E8"/>
    <w:lvl w:ilvl="0" w:tplc="B0228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1487E"/>
    <w:multiLevelType w:val="multilevel"/>
    <w:tmpl w:val="791473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2BC4FAB"/>
    <w:multiLevelType w:val="hybridMultilevel"/>
    <w:tmpl w:val="2654C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D7F25"/>
    <w:multiLevelType w:val="hybridMultilevel"/>
    <w:tmpl w:val="95F662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FA0F4A"/>
    <w:multiLevelType w:val="hybridMultilevel"/>
    <w:tmpl w:val="93FCC60E"/>
    <w:lvl w:ilvl="0" w:tplc="B0228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71233"/>
    <w:multiLevelType w:val="hybridMultilevel"/>
    <w:tmpl w:val="E6F26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F4528"/>
    <w:multiLevelType w:val="hybridMultilevel"/>
    <w:tmpl w:val="A56E0F50"/>
    <w:lvl w:ilvl="0" w:tplc="B0228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40A00"/>
    <w:multiLevelType w:val="multilevel"/>
    <w:tmpl w:val="A5C4DC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6004A95"/>
    <w:multiLevelType w:val="multilevel"/>
    <w:tmpl w:val="D2E2D73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A54AA"/>
    <w:multiLevelType w:val="multilevel"/>
    <w:tmpl w:val="76B212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CE67F79"/>
    <w:multiLevelType w:val="multilevel"/>
    <w:tmpl w:val="1A4C28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1D07737"/>
    <w:multiLevelType w:val="hybridMultilevel"/>
    <w:tmpl w:val="84C873C4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8" w15:restartNumberingAfterBreak="0">
    <w:nsid w:val="730C6147"/>
    <w:multiLevelType w:val="hybridMultilevel"/>
    <w:tmpl w:val="F2729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E2AB6"/>
    <w:multiLevelType w:val="hybridMultilevel"/>
    <w:tmpl w:val="A1DA9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CC386C"/>
    <w:multiLevelType w:val="multilevel"/>
    <w:tmpl w:val="9F12E2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B6B150D"/>
    <w:multiLevelType w:val="hybridMultilevel"/>
    <w:tmpl w:val="8B966F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C1602D"/>
    <w:multiLevelType w:val="hybridMultilevel"/>
    <w:tmpl w:val="D2EC5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23E42"/>
    <w:multiLevelType w:val="hybridMultilevel"/>
    <w:tmpl w:val="39F0334A"/>
    <w:lvl w:ilvl="0" w:tplc="B0228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30"/>
  </w:num>
  <w:num w:numId="4">
    <w:abstractNumId w:val="6"/>
  </w:num>
  <w:num w:numId="5">
    <w:abstractNumId w:val="23"/>
  </w:num>
  <w:num w:numId="6">
    <w:abstractNumId w:val="12"/>
  </w:num>
  <w:num w:numId="7">
    <w:abstractNumId w:val="17"/>
  </w:num>
  <w:num w:numId="8">
    <w:abstractNumId w:val="11"/>
  </w:num>
  <w:num w:numId="9">
    <w:abstractNumId w:val="26"/>
  </w:num>
  <w:num w:numId="10">
    <w:abstractNumId w:val="10"/>
  </w:num>
  <w:num w:numId="11">
    <w:abstractNumId w:val="24"/>
  </w:num>
  <w:num w:numId="12">
    <w:abstractNumId w:val="25"/>
  </w:num>
  <w:num w:numId="13">
    <w:abstractNumId w:val="4"/>
  </w:num>
  <w:num w:numId="14">
    <w:abstractNumId w:val="7"/>
  </w:num>
  <w:num w:numId="15">
    <w:abstractNumId w:val="27"/>
  </w:num>
  <w:num w:numId="16">
    <w:abstractNumId w:val="29"/>
  </w:num>
  <w:num w:numId="17">
    <w:abstractNumId w:val="15"/>
  </w:num>
  <w:num w:numId="18">
    <w:abstractNumId w:val="9"/>
  </w:num>
  <w:num w:numId="19">
    <w:abstractNumId w:val="21"/>
  </w:num>
  <w:num w:numId="20">
    <w:abstractNumId w:val="8"/>
  </w:num>
  <w:num w:numId="21">
    <w:abstractNumId w:val="18"/>
  </w:num>
  <w:num w:numId="22">
    <w:abstractNumId w:val="1"/>
  </w:num>
  <w:num w:numId="23">
    <w:abstractNumId w:val="0"/>
  </w:num>
  <w:num w:numId="24">
    <w:abstractNumId w:val="2"/>
  </w:num>
  <w:num w:numId="25">
    <w:abstractNumId w:val="13"/>
  </w:num>
  <w:num w:numId="26">
    <w:abstractNumId w:val="33"/>
  </w:num>
  <w:num w:numId="27">
    <w:abstractNumId w:val="22"/>
  </w:num>
  <w:num w:numId="28">
    <w:abstractNumId w:val="20"/>
  </w:num>
  <w:num w:numId="29">
    <w:abstractNumId w:val="16"/>
  </w:num>
  <w:num w:numId="30">
    <w:abstractNumId w:val="5"/>
  </w:num>
  <w:num w:numId="31">
    <w:abstractNumId w:val="32"/>
  </w:num>
  <w:num w:numId="32">
    <w:abstractNumId w:val="31"/>
  </w:num>
  <w:num w:numId="33">
    <w:abstractNumId w:val="2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2E5"/>
    <w:rsid w:val="0000685F"/>
    <w:rsid w:val="00007517"/>
    <w:rsid w:val="00066CC4"/>
    <w:rsid w:val="00096027"/>
    <w:rsid w:val="000E48C7"/>
    <w:rsid w:val="00122090"/>
    <w:rsid w:val="00137113"/>
    <w:rsid w:val="00144755"/>
    <w:rsid w:val="0016478C"/>
    <w:rsid w:val="00166DCC"/>
    <w:rsid w:val="001D648D"/>
    <w:rsid w:val="001F6772"/>
    <w:rsid w:val="00207EA2"/>
    <w:rsid w:val="00241E87"/>
    <w:rsid w:val="00250F2F"/>
    <w:rsid w:val="002723E8"/>
    <w:rsid w:val="002B65A6"/>
    <w:rsid w:val="002D0E97"/>
    <w:rsid w:val="00300778"/>
    <w:rsid w:val="00301F6A"/>
    <w:rsid w:val="00341CDA"/>
    <w:rsid w:val="00346EEA"/>
    <w:rsid w:val="00366304"/>
    <w:rsid w:val="003862E9"/>
    <w:rsid w:val="003B29E8"/>
    <w:rsid w:val="003D6204"/>
    <w:rsid w:val="00411E1C"/>
    <w:rsid w:val="00454198"/>
    <w:rsid w:val="004651B6"/>
    <w:rsid w:val="005320FB"/>
    <w:rsid w:val="005803E7"/>
    <w:rsid w:val="00586D1B"/>
    <w:rsid w:val="005B7744"/>
    <w:rsid w:val="005D50B8"/>
    <w:rsid w:val="005E7D99"/>
    <w:rsid w:val="005F7713"/>
    <w:rsid w:val="0066303B"/>
    <w:rsid w:val="006D3BE1"/>
    <w:rsid w:val="006D4DE4"/>
    <w:rsid w:val="006F65BF"/>
    <w:rsid w:val="007403E1"/>
    <w:rsid w:val="00776EE9"/>
    <w:rsid w:val="00791D5C"/>
    <w:rsid w:val="007A5261"/>
    <w:rsid w:val="007C2386"/>
    <w:rsid w:val="007C62E5"/>
    <w:rsid w:val="007D6746"/>
    <w:rsid w:val="00816C72"/>
    <w:rsid w:val="008519B7"/>
    <w:rsid w:val="00862875"/>
    <w:rsid w:val="0088162E"/>
    <w:rsid w:val="008D5D01"/>
    <w:rsid w:val="008E5032"/>
    <w:rsid w:val="008F1C9D"/>
    <w:rsid w:val="00985C7C"/>
    <w:rsid w:val="009F4EB4"/>
    <w:rsid w:val="00A017E0"/>
    <w:rsid w:val="00A35301"/>
    <w:rsid w:val="00AA180B"/>
    <w:rsid w:val="00AC344E"/>
    <w:rsid w:val="00B04CFE"/>
    <w:rsid w:val="00B072E0"/>
    <w:rsid w:val="00BB0EA5"/>
    <w:rsid w:val="00BB50F6"/>
    <w:rsid w:val="00BC1C87"/>
    <w:rsid w:val="00C33582"/>
    <w:rsid w:val="00C557C8"/>
    <w:rsid w:val="00C7290E"/>
    <w:rsid w:val="00C81CC5"/>
    <w:rsid w:val="00CA0997"/>
    <w:rsid w:val="00CB4240"/>
    <w:rsid w:val="00CC5066"/>
    <w:rsid w:val="00CD10D8"/>
    <w:rsid w:val="00CD226F"/>
    <w:rsid w:val="00CE40D9"/>
    <w:rsid w:val="00D57124"/>
    <w:rsid w:val="00D601FB"/>
    <w:rsid w:val="00D931F8"/>
    <w:rsid w:val="00E50F2A"/>
    <w:rsid w:val="00E56CE5"/>
    <w:rsid w:val="00E72AC5"/>
    <w:rsid w:val="00E83265"/>
    <w:rsid w:val="00E944FC"/>
    <w:rsid w:val="00EF484A"/>
    <w:rsid w:val="00F24F53"/>
    <w:rsid w:val="00F77849"/>
    <w:rsid w:val="00F8670D"/>
    <w:rsid w:val="00FB5497"/>
    <w:rsid w:val="00FF4A88"/>
    <w:rsid w:val="00FF6BC5"/>
    <w:rsid w:val="2DD9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38A20"/>
  <w15:docId w15:val="{DFB03093-CAD1-4E56-88B2-E4232935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</w:tblPr>
  </w:style>
  <w:style w:type="table" w:customStyle="1" w:styleId="a3">
    <w:basedOn w:val="TableNormal"/>
    <w:pPr>
      <w:spacing w:after="0"/>
    </w:pPr>
    <w:tblPr>
      <w:tblStyleRowBandSize w:val="1"/>
      <w:tblStyleColBandSize w:val="1"/>
    </w:tblPr>
  </w:style>
  <w:style w:type="table" w:customStyle="1" w:styleId="a4">
    <w:basedOn w:val="TableNormal"/>
    <w:pPr>
      <w:spacing w:after="0"/>
    </w:pPr>
    <w:tblPr>
      <w:tblStyleRowBandSize w:val="1"/>
      <w:tblStyleColBandSize w:val="1"/>
    </w:tblPr>
  </w:style>
  <w:style w:type="table" w:customStyle="1" w:styleId="a5">
    <w:basedOn w:val="TableNormal"/>
    <w:pPr>
      <w:spacing w:after="0"/>
    </w:pPr>
    <w:tblPr>
      <w:tblStyleRowBandSize w:val="1"/>
      <w:tblStyleColBandSize w:val="1"/>
    </w:tblPr>
  </w:style>
  <w:style w:type="table" w:customStyle="1" w:styleId="a6">
    <w:basedOn w:val="TableNormal"/>
    <w:pPr>
      <w:spacing w:after="0"/>
    </w:pPr>
    <w:tblPr>
      <w:tblStyleRowBandSize w:val="1"/>
      <w:tblStyleColBandSize w:val="1"/>
    </w:tblPr>
  </w:style>
  <w:style w:type="table" w:customStyle="1" w:styleId="a7">
    <w:basedOn w:val="TableNormal"/>
    <w:pPr>
      <w:spacing w:after="0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5A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31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300778"/>
    <w:pPr>
      <w:spacing w:after="291" w:line="249" w:lineRule="auto"/>
      <w:ind w:left="720" w:hanging="10"/>
      <w:contextualSpacing/>
    </w:pPr>
    <w:rPr>
      <w:rFonts w:ascii="Trebuchet MS" w:eastAsia="Trebuchet MS" w:hAnsi="Trebuchet MS" w:cs="Trebuchet MS"/>
      <w:color w:val="000000"/>
      <w:szCs w:val="22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144755"/>
    <w:rPr>
      <w:rFonts w:ascii="Trebuchet MS" w:eastAsia="Trebuchet MS" w:hAnsi="Trebuchet MS" w:cs="Trebuchet MS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E8E517354BC4A8379A9D0360A5C85" ma:contentTypeVersion="17" ma:contentTypeDescription="Create a new document." ma:contentTypeScope="" ma:versionID="fdfaf58e0c961f1fa35f749d3c143c0d">
  <xsd:schema xmlns:xsd="http://www.w3.org/2001/XMLSchema" xmlns:xs="http://www.w3.org/2001/XMLSchema" xmlns:p="http://schemas.microsoft.com/office/2006/metadata/properties" xmlns:ns2="8994634e-fe31-44eb-8887-205383bedbe1" xmlns:ns3="517cc633-ea01-4e77-9542-6917159edaf0" targetNamespace="http://schemas.microsoft.com/office/2006/metadata/properties" ma:root="true" ma:fieldsID="388284469350aff8f9b1f7bc3517f0a8" ns2:_="" ns3:_="">
    <xsd:import namespace="8994634e-fe31-44eb-8887-205383bedbe1"/>
    <xsd:import namespace="517cc633-ea01-4e77-9542-6917159edaf0"/>
    <xsd:element name="properties">
      <xsd:complexType>
        <xsd:sequence>
          <xsd:element name="documentManagement">
            <xsd:complexType>
              <xsd:all>
                <xsd:element ref="ns2:n1e72d3bab58404790c8a61a8f897da7" minOccurs="0"/>
                <xsd:element ref="ns2:TaxCatchAll" minOccurs="0"/>
                <xsd:element ref="ns2:PersonalIdentificationDat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4634e-fe31-44eb-8887-205383bedbe1" elementFormDefault="qualified">
    <xsd:import namespace="http://schemas.microsoft.com/office/2006/documentManagement/types"/>
    <xsd:import namespace="http://schemas.microsoft.com/office/infopath/2007/PartnerControls"/>
    <xsd:element name="n1e72d3bab58404790c8a61a8f897da7" ma:index="9" nillable="true" ma:taxonomy="true" ma:internalName="n1e72d3bab58404790c8a61a8f897da7" ma:taxonomyFieldName="Staff_x0020_Category" ma:displayName="Staff Category" ma:default="" ma:fieldId="{71e72d3b-ab58-4047-90c8-a61a8f897da7}" ma:sspId="3722f290-fff1-4370-90ef-17311b9552c0" ma:termSetId="8bf176dd-2637-471b-8ee1-eed488d62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7e5b6c2-3017-47be-bb4f-9a955549e8d0}" ma:internalName="TaxCatchAll" ma:showField="CatchAllData" ma:web="8994634e-fe31-44eb-8887-205383bedb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rsonalIdentificationData" ma:index="11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cc633-ea01-4e77-9542-6917159ed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1e72d3bab58404790c8a61a8f897da7 xmlns="8994634e-fe31-44eb-8887-205383bedbe1">
      <Terms xmlns="http://schemas.microsoft.com/office/infopath/2007/PartnerControls"/>
    </n1e72d3bab58404790c8a61a8f897da7>
    <TaxCatchAll xmlns="8994634e-fe31-44eb-8887-205383bedbe1" xsi:nil="true"/>
    <PersonalIdentificationData xmlns="8994634e-fe31-44eb-8887-205383bedbe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ADB72-9AB0-479B-988D-B06CFCEE78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647AC-89CF-40A4-B793-A6DAE106F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4634e-fe31-44eb-8887-205383bedbe1"/>
    <ds:schemaRef ds:uri="517cc633-ea01-4e77-9542-6917159ed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F87790-D01B-4A13-BA7D-1855965DD089}">
  <ds:schemaRefs>
    <ds:schemaRef ds:uri="http://schemas.microsoft.com/office/2006/metadata/properties"/>
    <ds:schemaRef ds:uri="http://schemas.microsoft.com/office/infopath/2007/PartnerControls"/>
    <ds:schemaRef ds:uri="8994634e-fe31-44eb-8887-205383bedbe1"/>
  </ds:schemaRefs>
</ds:datastoreItem>
</file>

<file path=customXml/itemProps4.xml><?xml version="1.0" encoding="utf-8"?>
<ds:datastoreItem xmlns:ds="http://schemas.openxmlformats.org/officeDocument/2006/customXml" ds:itemID="{D7316C55-137A-D04E-912F-E3146BB9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Burnham, Alex</dc:creator>
  <cp:lastModifiedBy>Robyn Chafer</cp:lastModifiedBy>
  <cp:revision>2</cp:revision>
  <cp:lastPrinted>2020-11-23T12:45:00Z</cp:lastPrinted>
  <dcterms:created xsi:type="dcterms:W3CDTF">2022-09-05T08:51:00Z</dcterms:created>
  <dcterms:modified xsi:type="dcterms:W3CDTF">2022-09-05T08:51:00Z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0x010100340E8E517354BC4A8379A9D0360A5C85</vt:lpwstr>
  </property>
</Properties>
</file>